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9B" w:rsidRPr="009A74BE" w:rsidRDefault="00F5699B" w:rsidP="00F5699B">
      <w:pPr>
        <w:jc w:val="both"/>
        <w:rPr>
          <w:rFonts w:ascii="Times New Roman" w:hAnsi="Times New Roman" w:cs="Times New Roman"/>
          <w:sz w:val="28"/>
          <w:szCs w:val="28"/>
        </w:rPr>
      </w:pPr>
    </w:p>
    <w:p w:rsidR="00F5699B" w:rsidRPr="009A74BE" w:rsidRDefault="00F5699B" w:rsidP="00F5699B">
      <w:pPr>
        <w:jc w:val="both"/>
        <w:rPr>
          <w:rFonts w:ascii="Times New Roman" w:hAnsi="Times New Roman" w:cs="Times New Roman"/>
          <w:sz w:val="28"/>
          <w:szCs w:val="28"/>
        </w:rPr>
      </w:pPr>
    </w:p>
    <w:p w:rsidR="00F5699B" w:rsidRPr="009A74BE" w:rsidRDefault="00071FDF" w:rsidP="00071FDF">
      <w:pPr>
        <w:jc w:val="center"/>
        <w:rPr>
          <w:rFonts w:ascii="Times New Roman" w:hAnsi="Times New Roman" w:cs="Times New Roman"/>
          <w:sz w:val="28"/>
          <w:szCs w:val="28"/>
        </w:rPr>
      </w:pPr>
      <w:r w:rsidRPr="009A74BE">
        <w:rPr>
          <w:rFonts w:ascii="Times New Roman" w:hAnsi="Times New Roman" w:cs="Times New Roman"/>
          <w:sz w:val="28"/>
          <w:szCs w:val="28"/>
        </w:rPr>
        <w:t>SOMMAIRE</w:t>
      </w:r>
    </w:p>
    <w:p w:rsidR="00F5699B" w:rsidRPr="009A74BE" w:rsidRDefault="00F5699B" w:rsidP="00F5699B">
      <w:pPr>
        <w:jc w:val="both"/>
        <w:rPr>
          <w:rFonts w:ascii="Times New Roman" w:hAnsi="Times New Roman" w:cs="Times New Roman"/>
          <w:sz w:val="28"/>
          <w:szCs w:val="28"/>
        </w:rPr>
      </w:pPr>
    </w:p>
    <w:p w:rsidR="00F5699B" w:rsidRPr="009A74BE" w:rsidRDefault="00F5699B" w:rsidP="00F5699B">
      <w:pPr>
        <w:jc w:val="both"/>
        <w:rPr>
          <w:rFonts w:ascii="Times New Roman" w:hAnsi="Times New Roman" w:cs="Times New Roman"/>
          <w:sz w:val="28"/>
          <w:szCs w:val="28"/>
        </w:rPr>
      </w:pPr>
    </w:p>
    <w:p w:rsidR="00F5699B" w:rsidRPr="009A74BE" w:rsidRDefault="00F5699B" w:rsidP="00F5699B">
      <w:pPr>
        <w:jc w:val="both"/>
        <w:rPr>
          <w:rFonts w:ascii="Times New Roman" w:hAnsi="Times New Roman" w:cs="Times New Roman"/>
          <w:sz w:val="28"/>
          <w:szCs w:val="28"/>
        </w:rPr>
      </w:pPr>
    </w:p>
    <w:p w:rsidR="00F5699B" w:rsidRPr="009A74BE" w:rsidRDefault="00F5699B" w:rsidP="00F5699B">
      <w:pPr>
        <w:jc w:val="both"/>
        <w:rPr>
          <w:rFonts w:ascii="Times New Roman" w:hAnsi="Times New Roman" w:cs="Times New Roman"/>
          <w:sz w:val="28"/>
          <w:szCs w:val="28"/>
        </w:rPr>
      </w:pPr>
      <w:r w:rsidRPr="00AB119C">
        <w:rPr>
          <w:rFonts w:ascii="Times New Roman" w:hAnsi="Times New Roman" w:cs="Times New Roman"/>
          <w:b/>
          <w:sz w:val="28"/>
          <w:szCs w:val="28"/>
        </w:rPr>
        <w:t>L’UNION POUR LA RECHERCHE ET LE LEADERSHIP AU FEMININ (URFL)</w:t>
      </w:r>
      <w:r w:rsidRPr="009A74BE">
        <w:rPr>
          <w:rFonts w:ascii="Times New Roman" w:hAnsi="Times New Roman" w:cs="Times New Roman"/>
          <w:sz w:val="28"/>
          <w:szCs w:val="28"/>
        </w:rPr>
        <w:t xml:space="preserve"> est une association qui vient en aide aux femmes en difficultés quel que soit leur milieu social et professionnel – intéresse a la gent  fémini</w:t>
      </w:r>
      <w:r w:rsidR="00AB119C">
        <w:rPr>
          <w:rFonts w:ascii="Times New Roman" w:hAnsi="Times New Roman" w:cs="Times New Roman"/>
          <w:sz w:val="28"/>
          <w:szCs w:val="28"/>
        </w:rPr>
        <w:t>ne des l’entrée à l’université à</w:t>
      </w:r>
      <w:r w:rsidRPr="009A74BE">
        <w:rPr>
          <w:rFonts w:ascii="Times New Roman" w:hAnsi="Times New Roman" w:cs="Times New Roman"/>
          <w:sz w:val="28"/>
          <w:szCs w:val="28"/>
        </w:rPr>
        <w:t xml:space="preserve"> la recherche – apporter une solution financière logistique et morale – créer des opportunités et élargir les perspectives de carrière, auprès de toute institution dotée d’un cursus doctoral ou de troisième cycle – combattre la discrimination en milieu universitaire et professionnel – faciliter l’accès a la documentation scientifique – combattre les violences dont faites aux femmes – a</w:t>
      </w:r>
      <w:r w:rsidR="00AB119C">
        <w:rPr>
          <w:rFonts w:ascii="Times New Roman" w:hAnsi="Times New Roman" w:cs="Times New Roman"/>
          <w:sz w:val="28"/>
          <w:szCs w:val="28"/>
        </w:rPr>
        <w:t>ider les femmes en difficultés à</w:t>
      </w:r>
      <w:r w:rsidRPr="009A74BE">
        <w:rPr>
          <w:rFonts w:ascii="Times New Roman" w:hAnsi="Times New Roman" w:cs="Times New Roman"/>
          <w:sz w:val="28"/>
          <w:szCs w:val="28"/>
        </w:rPr>
        <w:t xml:space="preserve"> prendre un nouveau départ. </w:t>
      </w:r>
    </w:p>
    <w:p w:rsidR="00F5699B" w:rsidRPr="009A74BE" w:rsidRDefault="00F5699B" w:rsidP="00F5699B">
      <w:pPr>
        <w:jc w:val="both"/>
        <w:rPr>
          <w:rFonts w:ascii="Times New Roman" w:hAnsi="Times New Roman" w:cs="Times New Roman"/>
          <w:sz w:val="28"/>
          <w:szCs w:val="28"/>
        </w:rPr>
      </w:pPr>
      <w:r w:rsidRPr="009A74BE">
        <w:rPr>
          <w:rFonts w:ascii="Times New Roman" w:hAnsi="Times New Roman" w:cs="Times New Roman"/>
          <w:sz w:val="28"/>
          <w:szCs w:val="28"/>
        </w:rPr>
        <w:t>Dans le cadre de la communication et d’information à l’endroit des tiers partenaires, bénéficiaires et sponsors des activités de l’association, l’URLF rédige chaque fin d’année un rapport d</w:t>
      </w:r>
      <w:r w:rsidR="006923FE">
        <w:rPr>
          <w:rFonts w:ascii="Times New Roman" w:hAnsi="Times New Roman" w:cs="Times New Roman"/>
          <w:sz w:val="28"/>
          <w:szCs w:val="28"/>
        </w:rPr>
        <w:t>’activité qui passe en revue le bilan</w:t>
      </w:r>
      <w:r w:rsidRPr="009A74BE">
        <w:rPr>
          <w:rFonts w:ascii="Times New Roman" w:hAnsi="Times New Roman" w:cs="Times New Roman"/>
          <w:sz w:val="28"/>
          <w:szCs w:val="28"/>
        </w:rPr>
        <w:t xml:space="preserve"> d’activité, financier et d’impact de ses actions</w:t>
      </w:r>
      <w:r w:rsidR="00AB119C">
        <w:rPr>
          <w:rFonts w:ascii="Times New Roman" w:hAnsi="Times New Roman" w:cs="Times New Roman"/>
          <w:sz w:val="28"/>
          <w:szCs w:val="28"/>
        </w:rPr>
        <w:t xml:space="preserve"> sur sa cible</w:t>
      </w:r>
      <w:r w:rsidRPr="009A74BE">
        <w:rPr>
          <w:rFonts w:ascii="Times New Roman" w:hAnsi="Times New Roman" w:cs="Times New Roman"/>
          <w:sz w:val="28"/>
          <w:szCs w:val="28"/>
        </w:rPr>
        <w:t>. Ce document tient lieu de rapport d’activité 2011.</w:t>
      </w:r>
    </w:p>
    <w:p w:rsidR="00F5699B" w:rsidRPr="009A74BE" w:rsidRDefault="00F5699B" w:rsidP="00F5699B">
      <w:pPr>
        <w:jc w:val="both"/>
        <w:rPr>
          <w:rFonts w:ascii="Times New Roman" w:hAnsi="Times New Roman" w:cs="Times New Roman"/>
          <w:sz w:val="28"/>
          <w:szCs w:val="28"/>
        </w:rPr>
      </w:pPr>
    </w:p>
    <w:p w:rsidR="00F5699B" w:rsidRPr="009A74BE" w:rsidRDefault="00F5699B" w:rsidP="00F5699B">
      <w:pPr>
        <w:jc w:val="both"/>
        <w:rPr>
          <w:rFonts w:ascii="Times New Roman" w:hAnsi="Times New Roman" w:cs="Times New Roman"/>
          <w:sz w:val="28"/>
          <w:szCs w:val="28"/>
        </w:rPr>
      </w:pPr>
    </w:p>
    <w:p w:rsidR="00F5699B" w:rsidRPr="009A74BE" w:rsidRDefault="00F5699B" w:rsidP="00F5699B">
      <w:pPr>
        <w:jc w:val="both"/>
        <w:rPr>
          <w:rFonts w:ascii="Times New Roman" w:hAnsi="Times New Roman" w:cs="Times New Roman"/>
          <w:sz w:val="28"/>
          <w:szCs w:val="28"/>
        </w:rPr>
      </w:pPr>
    </w:p>
    <w:p w:rsidR="00F5699B" w:rsidRPr="009A74BE" w:rsidRDefault="00F5699B" w:rsidP="00F5699B">
      <w:pPr>
        <w:jc w:val="both"/>
        <w:rPr>
          <w:rFonts w:ascii="Times New Roman" w:hAnsi="Times New Roman" w:cs="Times New Roman"/>
          <w:sz w:val="28"/>
          <w:szCs w:val="28"/>
        </w:rPr>
      </w:pPr>
    </w:p>
    <w:p w:rsidR="00F5699B" w:rsidRPr="009A74BE" w:rsidRDefault="00F5699B" w:rsidP="00F5699B">
      <w:pPr>
        <w:jc w:val="both"/>
        <w:rPr>
          <w:rFonts w:ascii="Times New Roman" w:hAnsi="Times New Roman" w:cs="Times New Roman"/>
          <w:sz w:val="28"/>
          <w:szCs w:val="28"/>
        </w:rPr>
      </w:pPr>
    </w:p>
    <w:p w:rsidR="00F5699B" w:rsidRPr="009A74BE" w:rsidRDefault="00F5699B" w:rsidP="00F5699B">
      <w:pPr>
        <w:jc w:val="both"/>
        <w:rPr>
          <w:rFonts w:ascii="Times New Roman" w:hAnsi="Times New Roman" w:cs="Times New Roman"/>
          <w:sz w:val="28"/>
          <w:szCs w:val="28"/>
        </w:rPr>
      </w:pPr>
    </w:p>
    <w:p w:rsidR="00F5699B" w:rsidRPr="009A74BE" w:rsidRDefault="00F5699B" w:rsidP="00F5699B">
      <w:pPr>
        <w:jc w:val="both"/>
        <w:rPr>
          <w:rFonts w:ascii="Times New Roman" w:hAnsi="Times New Roman" w:cs="Times New Roman"/>
          <w:sz w:val="28"/>
          <w:szCs w:val="28"/>
        </w:rPr>
      </w:pPr>
    </w:p>
    <w:p w:rsidR="00F5699B" w:rsidRPr="009A74BE" w:rsidRDefault="00F5699B" w:rsidP="00F5699B">
      <w:pPr>
        <w:jc w:val="both"/>
        <w:rPr>
          <w:rFonts w:ascii="Times New Roman" w:hAnsi="Times New Roman" w:cs="Times New Roman"/>
          <w:sz w:val="28"/>
          <w:szCs w:val="28"/>
        </w:rPr>
      </w:pPr>
    </w:p>
    <w:p w:rsidR="00071FDF" w:rsidRPr="009A74BE" w:rsidRDefault="00071FDF" w:rsidP="00A4733D">
      <w:pPr>
        <w:jc w:val="both"/>
        <w:rPr>
          <w:rFonts w:ascii="Times New Roman" w:hAnsi="Times New Roman" w:cs="Times New Roman"/>
          <w:sz w:val="28"/>
          <w:szCs w:val="28"/>
        </w:rPr>
      </w:pPr>
    </w:p>
    <w:p w:rsidR="00AB119C" w:rsidRDefault="00AB119C" w:rsidP="00071FDF">
      <w:pPr>
        <w:jc w:val="center"/>
        <w:rPr>
          <w:rFonts w:ascii="Times New Roman" w:hAnsi="Times New Roman" w:cs="Times New Roman"/>
          <w:sz w:val="28"/>
          <w:szCs w:val="28"/>
        </w:rPr>
      </w:pPr>
    </w:p>
    <w:p w:rsidR="00AB119C" w:rsidRDefault="00AB119C" w:rsidP="00071FDF">
      <w:pPr>
        <w:jc w:val="center"/>
        <w:rPr>
          <w:rFonts w:ascii="Times New Roman" w:hAnsi="Times New Roman" w:cs="Times New Roman"/>
          <w:sz w:val="28"/>
          <w:szCs w:val="28"/>
        </w:rPr>
      </w:pPr>
    </w:p>
    <w:p w:rsidR="00AB119C" w:rsidRDefault="00AB119C" w:rsidP="00071FDF">
      <w:pPr>
        <w:jc w:val="center"/>
        <w:rPr>
          <w:rFonts w:ascii="Times New Roman" w:hAnsi="Times New Roman" w:cs="Times New Roman"/>
          <w:sz w:val="28"/>
          <w:szCs w:val="28"/>
        </w:rPr>
      </w:pPr>
    </w:p>
    <w:p w:rsidR="00AB119C" w:rsidRDefault="00AB119C" w:rsidP="00071FDF">
      <w:pPr>
        <w:jc w:val="center"/>
        <w:rPr>
          <w:rFonts w:ascii="Times New Roman" w:hAnsi="Times New Roman" w:cs="Times New Roman"/>
          <w:sz w:val="28"/>
          <w:szCs w:val="28"/>
        </w:rPr>
      </w:pPr>
    </w:p>
    <w:p w:rsidR="00AB119C" w:rsidRDefault="00AB119C" w:rsidP="00071FDF">
      <w:pPr>
        <w:jc w:val="center"/>
        <w:rPr>
          <w:rFonts w:ascii="Times New Roman" w:hAnsi="Times New Roman" w:cs="Times New Roman"/>
          <w:sz w:val="28"/>
          <w:szCs w:val="28"/>
        </w:rPr>
      </w:pPr>
    </w:p>
    <w:p w:rsidR="00AB119C" w:rsidRDefault="00AB119C" w:rsidP="00071FDF">
      <w:pPr>
        <w:jc w:val="center"/>
        <w:rPr>
          <w:rFonts w:ascii="Times New Roman" w:hAnsi="Times New Roman" w:cs="Times New Roman"/>
          <w:sz w:val="28"/>
          <w:szCs w:val="28"/>
        </w:rPr>
      </w:pPr>
    </w:p>
    <w:p w:rsidR="00AB119C" w:rsidRDefault="00AB119C" w:rsidP="00071FDF">
      <w:pPr>
        <w:jc w:val="center"/>
        <w:rPr>
          <w:rFonts w:ascii="Times New Roman" w:hAnsi="Times New Roman" w:cs="Times New Roman"/>
          <w:sz w:val="28"/>
          <w:szCs w:val="28"/>
        </w:rPr>
      </w:pPr>
    </w:p>
    <w:p w:rsidR="00AB119C" w:rsidRDefault="00AB119C" w:rsidP="00071FDF">
      <w:pPr>
        <w:jc w:val="center"/>
        <w:rPr>
          <w:rFonts w:ascii="Times New Roman" w:hAnsi="Times New Roman" w:cs="Times New Roman"/>
          <w:sz w:val="28"/>
          <w:szCs w:val="28"/>
        </w:rPr>
      </w:pPr>
    </w:p>
    <w:p w:rsidR="00071FDF" w:rsidRPr="009A74BE" w:rsidRDefault="00071FDF" w:rsidP="00071FDF">
      <w:pPr>
        <w:jc w:val="center"/>
        <w:rPr>
          <w:rFonts w:ascii="Times New Roman" w:hAnsi="Times New Roman" w:cs="Times New Roman"/>
          <w:sz w:val="28"/>
          <w:szCs w:val="28"/>
        </w:rPr>
      </w:pPr>
      <w:r w:rsidRPr="009A74BE">
        <w:rPr>
          <w:rFonts w:ascii="Times New Roman" w:hAnsi="Times New Roman" w:cs="Times New Roman"/>
          <w:sz w:val="28"/>
          <w:szCs w:val="28"/>
        </w:rPr>
        <w:t>INTRODUCTION</w:t>
      </w:r>
    </w:p>
    <w:p w:rsidR="007E6457" w:rsidRPr="009A74BE" w:rsidRDefault="006D43DC" w:rsidP="00A4733D">
      <w:pPr>
        <w:jc w:val="both"/>
        <w:rPr>
          <w:rFonts w:ascii="Times New Roman" w:hAnsi="Times New Roman" w:cs="Times New Roman"/>
          <w:i/>
          <w:sz w:val="28"/>
          <w:szCs w:val="28"/>
        </w:rPr>
      </w:pPr>
      <w:r w:rsidRPr="009A74BE">
        <w:rPr>
          <w:rFonts w:ascii="Times New Roman" w:hAnsi="Times New Roman" w:cs="Times New Roman"/>
          <w:sz w:val="28"/>
          <w:szCs w:val="28"/>
        </w:rPr>
        <w:t xml:space="preserve">L’année </w:t>
      </w:r>
      <w:r w:rsidR="00F5699B" w:rsidRPr="009A74BE">
        <w:rPr>
          <w:rFonts w:ascii="Times New Roman" w:hAnsi="Times New Roman" w:cs="Times New Roman"/>
          <w:sz w:val="28"/>
          <w:szCs w:val="28"/>
        </w:rPr>
        <w:t>2011 a suivi une année 2010 pendant laquelle l’association assurait son installation.</w:t>
      </w:r>
      <w:r w:rsidR="00A4733D" w:rsidRPr="009A74BE">
        <w:rPr>
          <w:rFonts w:ascii="Times New Roman" w:hAnsi="Times New Roman" w:cs="Times New Roman"/>
          <w:sz w:val="28"/>
          <w:szCs w:val="28"/>
        </w:rPr>
        <w:t xml:space="preserve"> C’est dans cette optique que nous avons démarrés 2011 avec plusieurs </w:t>
      </w:r>
      <w:r w:rsidR="00F5699B" w:rsidRPr="009A74BE">
        <w:rPr>
          <w:rFonts w:ascii="Times New Roman" w:hAnsi="Times New Roman" w:cs="Times New Roman"/>
          <w:sz w:val="28"/>
          <w:szCs w:val="28"/>
        </w:rPr>
        <w:t>intentions de projet qui permettront à l’URLF d’a</w:t>
      </w:r>
      <w:r w:rsidR="00AB119C">
        <w:rPr>
          <w:rFonts w:ascii="Times New Roman" w:hAnsi="Times New Roman" w:cs="Times New Roman"/>
          <w:sz w:val="28"/>
          <w:szCs w:val="28"/>
        </w:rPr>
        <w:t>mor</w:t>
      </w:r>
      <w:r w:rsidR="00F5699B" w:rsidRPr="009A74BE">
        <w:rPr>
          <w:rFonts w:ascii="Times New Roman" w:hAnsi="Times New Roman" w:cs="Times New Roman"/>
          <w:sz w:val="28"/>
          <w:szCs w:val="28"/>
        </w:rPr>
        <w:t>cer ses objectifs.</w:t>
      </w:r>
      <w:r w:rsidR="00A4733D" w:rsidRPr="009A74BE">
        <w:rPr>
          <w:rFonts w:ascii="Times New Roman" w:hAnsi="Times New Roman" w:cs="Times New Roman"/>
          <w:sz w:val="28"/>
          <w:szCs w:val="28"/>
        </w:rPr>
        <w:t xml:space="preserve"> </w:t>
      </w:r>
      <w:r w:rsidR="00071FDF" w:rsidRPr="009A74BE">
        <w:rPr>
          <w:rFonts w:ascii="Times New Roman" w:hAnsi="Times New Roman" w:cs="Times New Roman"/>
          <w:sz w:val="28"/>
          <w:szCs w:val="28"/>
        </w:rPr>
        <w:t>L’année 2011 a été bien remplie d’activité par rapport à l’année 2010, l’association avec l’appui de ses partenaire a pu concevoir et réaliser un projet de « </w:t>
      </w:r>
      <w:r w:rsidR="00071FDF" w:rsidRPr="009A74BE">
        <w:rPr>
          <w:rFonts w:ascii="Times New Roman" w:hAnsi="Times New Roman" w:cs="Times New Roman"/>
          <w:i/>
          <w:sz w:val="28"/>
          <w:szCs w:val="28"/>
        </w:rPr>
        <w:t>vulgarisation des NTIC dans l’arrondissement de BAHAM ».</w:t>
      </w:r>
    </w:p>
    <w:p w:rsidR="00071FDF" w:rsidRPr="009A74BE" w:rsidRDefault="00071FDF" w:rsidP="00A4733D">
      <w:pPr>
        <w:jc w:val="both"/>
        <w:rPr>
          <w:rFonts w:ascii="Times New Roman" w:hAnsi="Times New Roman" w:cs="Times New Roman"/>
          <w:sz w:val="28"/>
          <w:szCs w:val="28"/>
        </w:rPr>
      </w:pPr>
      <w:r w:rsidRPr="009A74BE">
        <w:rPr>
          <w:rFonts w:ascii="Times New Roman" w:hAnsi="Times New Roman" w:cs="Times New Roman"/>
          <w:sz w:val="28"/>
          <w:szCs w:val="28"/>
        </w:rPr>
        <w:t>A côté de ce projet qui cadre avec la poursuite des objectifs généraux de l’URLF, ce rapport parlera aussi du fonctionnement général de l’association</w:t>
      </w:r>
      <w:r w:rsidR="00AB119C">
        <w:rPr>
          <w:rFonts w:ascii="Times New Roman" w:hAnsi="Times New Roman" w:cs="Times New Roman"/>
          <w:sz w:val="28"/>
          <w:szCs w:val="28"/>
        </w:rPr>
        <w:t xml:space="preserve"> afin de mieux organiser l’année à venir</w:t>
      </w:r>
      <w:r w:rsidRPr="009A74BE">
        <w:rPr>
          <w:rFonts w:ascii="Times New Roman" w:hAnsi="Times New Roman" w:cs="Times New Roman"/>
          <w:sz w:val="28"/>
          <w:szCs w:val="28"/>
        </w:rPr>
        <w:t>.</w:t>
      </w:r>
    </w:p>
    <w:p w:rsidR="00071FDF" w:rsidRPr="009A74BE" w:rsidRDefault="00071FDF" w:rsidP="00A4733D">
      <w:pPr>
        <w:jc w:val="both"/>
        <w:rPr>
          <w:rFonts w:ascii="Times New Roman" w:hAnsi="Times New Roman" w:cs="Times New Roman"/>
          <w:sz w:val="28"/>
          <w:szCs w:val="28"/>
        </w:rPr>
      </w:pPr>
    </w:p>
    <w:p w:rsidR="00071FDF" w:rsidRPr="009A74BE" w:rsidRDefault="00071FDF" w:rsidP="00A4733D">
      <w:pPr>
        <w:jc w:val="both"/>
        <w:rPr>
          <w:rFonts w:ascii="Times New Roman" w:hAnsi="Times New Roman" w:cs="Times New Roman"/>
          <w:sz w:val="28"/>
          <w:szCs w:val="28"/>
        </w:rPr>
      </w:pPr>
    </w:p>
    <w:p w:rsidR="00071FDF" w:rsidRPr="009A74BE" w:rsidRDefault="00071FDF" w:rsidP="00A4733D">
      <w:pPr>
        <w:jc w:val="both"/>
        <w:rPr>
          <w:rFonts w:ascii="Times New Roman" w:hAnsi="Times New Roman" w:cs="Times New Roman"/>
          <w:sz w:val="28"/>
          <w:szCs w:val="28"/>
        </w:rPr>
      </w:pPr>
    </w:p>
    <w:p w:rsidR="00071FDF" w:rsidRPr="009A74BE" w:rsidRDefault="00071FDF" w:rsidP="00A4733D">
      <w:pPr>
        <w:jc w:val="both"/>
        <w:rPr>
          <w:rFonts w:ascii="Times New Roman" w:hAnsi="Times New Roman" w:cs="Times New Roman"/>
          <w:sz w:val="28"/>
          <w:szCs w:val="28"/>
        </w:rPr>
      </w:pPr>
    </w:p>
    <w:p w:rsidR="00071FDF" w:rsidRPr="009A74BE" w:rsidRDefault="00071FDF" w:rsidP="00A4733D">
      <w:pPr>
        <w:jc w:val="both"/>
        <w:rPr>
          <w:rFonts w:ascii="Times New Roman" w:hAnsi="Times New Roman" w:cs="Times New Roman"/>
          <w:sz w:val="28"/>
          <w:szCs w:val="28"/>
        </w:rPr>
      </w:pPr>
    </w:p>
    <w:p w:rsidR="00071FDF" w:rsidRPr="009A74BE" w:rsidRDefault="00071FDF" w:rsidP="00A4733D">
      <w:pPr>
        <w:jc w:val="both"/>
        <w:rPr>
          <w:rFonts w:ascii="Times New Roman" w:hAnsi="Times New Roman" w:cs="Times New Roman"/>
          <w:sz w:val="28"/>
          <w:szCs w:val="28"/>
        </w:rPr>
      </w:pPr>
    </w:p>
    <w:p w:rsidR="00071FDF" w:rsidRPr="009A74BE" w:rsidRDefault="00071FDF" w:rsidP="00A4733D">
      <w:pPr>
        <w:jc w:val="both"/>
        <w:rPr>
          <w:rFonts w:ascii="Times New Roman" w:hAnsi="Times New Roman" w:cs="Times New Roman"/>
          <w:sz w:val="28"/>
          <w:szCs w:val="28"/>
        </w:rPr>
      </w:pPr>
    </w:p>
    <w:p w:rsidR="00071FDF" w:rsidRPr="009A74BE" w:rsidRDefault="00071FDF" w:rsidP="00A4733D">
      <w:pPr>
        <w:jc w:val="both"/>
        <w:rPr>
          <w:rFonts w:ascii="Times New Roman" w:hAnsi="Times New Roman" w:cs="Times New Roman"/>
          <w:sz w:val="28"/>
          <w:szCs w:val="28"/>
        </w:rPr>
      </w:pPr>
    </w:p>
    <w:p w:rsidR="00071FDF" w:rsidRPr="009A74BE" w:rsidRDefault="00071FDF" w:rsidP="00A4733D">
      <w:pPr>
        <w:jc w:val="both"/>
        <w:rPr>
          <w:rFonts w:ascii="Times New Roman" w:hAnsi="Times New Roman" w:cs="Times New Roman"/>
          <w:sz w:val="28"/>
          <w:szCs w:val="28"/>
        </w:rPr>
      </w:pPr>
    </w:p>
    <w:p w:rsidR="00071FDF" w:rsidRPr="009A74BE" w:rsidRDefault="00071FDF" w:rsidP="00A4733D">
      <w:pPr>
        <w:jc w:val="both"/>
        <w:rPr>
          <w:rFonts w:ascii="Times New Roman" w:hAnsi="Times New Roman" w:cs="Times New Roman"/>
          <w:b/>
          <w:sz w:val="32"/>
          <w:szCs w:val="28"/>
        </w:rPr>
      </w:pPr>
      <w:r w:rsidRPr="009A74BE">
        <w:rPr>
          <w:rFonts w:ascii="Times New Roman" w:hAnsi="Times New Roman" w:cs="Times New Roman"/>
          <w:b/>
          <w:sz w:val="32"/>
          <w:szCs w:val="28"/>
        </w:rPr>
        <w:lastRenderedPageBreak/>
        <w:t xml:space="preserve">Section I. </w:t>
      </w:r>
      <w:r w:rsidR="00C053D0" w:rsidRPr="009A74BE">
        <w:rPr>
          <w:rFonts w:ascii="Times New Roman" w:hAnsi="Times New Roman" w:cs="Times New Roman"/>
          <w:b/>
          <w:sz w:val="32"/>
          <w:szCs w:val="28"/>
        </w:rPr>
        <w:t>B</w:t>
      </w:r>
      <w:r w:rsidRPr="009A74BE">
        <w:rPr>
          <w:rFonts w:ascii="Times New Roman" w:hAnsi="Times New Roman" w:cs="Times New Roman"/>
          <w:b/>
          <w:sz w:val="32"/>
          <w:szCs w:val="28"/>
        </w:rPr>
        <w:t>ilan de fonctionnement de l’association</w:t>
      </w:r>
    </w:p>
    <w:p w:rsidR="00071FDF" w:rsidRPr="009A74BE" w:rsidRDefault="00071FDF" w:rsidP="00A4733D">
      <w:pPr>
        <w:jc w:val="both"/>
        <w:rPr>
          <w:rFonts w:ascii="Times New Roman" w:hAnsi="Times New Roman" w:cs="Times New Roman"/>
          <w:sz w:val="28"/>
          <w:szCs w:val="28"/>
        </w:rPr>
      </w:pPr>
      <w:r w:rsidRPr="009A74BE">
        <w:rPr>
          <w:rFonts w:ascii="Times New Roman" w:hAnsi="Times New Roman" w:cs="Times New Roman"/>
          <w:sz w:val="28"/>
          <w:szCs w:val="28"/>
        </w:rPr>
        <w:t xml:space="preserve">Le calendrier des </w:t>
      </w:r>
      <w:r w:rsidR="001E7D4A" w:rsidRPr="009A74BE">
        <w:rPr>
          <w:rFonts w:ascii="Times New Roman" w:hAnsi="Times New Roman" w:cs="Times New Roman"/>
          <w:sz w:val="28"/>
          <w:szCs w:val="28"/>
        </w:rPr>
        <w:t>réunions</w:t>
      </w:r>
      <w:r w:rsidRPr="009A74BE">
        <w:rPr>
          <w:rFonts w:ascii="Times New Roman" w:hAnsi="Times New Roman" w:cs="Times New Roman"/>
          <w:sz w:val="28"/>
          <w:szCs w:val="28"/>
        </w:rPr>
        <w:t xml:space="preserve"> du bureau (des membres de l’association) qui prévoit une réunion en deux mois a été scrupuleusement respecté, </w:t>
      </w:r>
      <w:r w:rsidR="00C053D0" w:rsidRPr="009A74BE">
        <w:rPr>
          <w:rFonts w:ascii="Times New Roman" w:hAnsi="Times New Roman" w:cs="Times New Roman"/>
          <w:sz w:val="28"/>
          <w:szCs w:val="28"/>
        </w:rPr>
        <w:t>nous n’allons</w:t>
      </w:r>
      <w:r w:rsidRPr="009A74BE">
        <w:rPr>
          <w:rFonts w:ascii="Times New Roman" w:hAnsi="Times New Roman" w:cs="Times New Roman"/>
          <w:sz w:val="28"/>
          <w:szCs w:val="28"/>
        </w:rPr>
        <w:t xml:space="preserve"> tout de même pas ignorer que la présidente à due pendant cette année qui s’achève convoquée plusieurs séance de réunion extraordinaire dans l’optique de l’organisation et de mise en œuvre des plans de projet à venir ou encours.</w:t>
      </w:r>
    </w:p>
    <w:p w:rsidR="001E7D4A" w:rsidRPr="009A74BE" w:rsidRDefault="001E7D4A" w:rsidP="00A4733D">
      <w:pPr>
        <w:jc w:val="both"/>
        <w:rPr>
          <w:rFonts w:ascii="Times New Roman" w:hAnsi="Times New Roman" w:cs="Times New Roman"/>
          <w:sz w:val="28"/>
          <w:szCs w:val="28"/>
        </w:rPr>
      </w:pPr>
      <w:r w:rsidRPr="009A74BE">
        <w:rPr>
          <w:rFonts w:ascii="Times New Roman" w:hAnsi="Times New Roman" w:cs="Times New Roman"/>
          <w:sz w:val="28"/>
          <w:szCs w:val="28"/>
        </w:rPr>
        <w:t>Les réunions ont été tenues pendant les dates ci après :</w:t>
      </w:r>
    </w:p>
    <w:tbl>
      <w:tblPr>
        <w:tblStyle w:val="Grilledutableau"/>
        <w:tblW w:w="0" w:type="auto"/>
        <w:tblLook w:val="04A0"/>
      </w:tblPr>
      <w:tblGrid>
        <w:gridCol w:w="3070"/>
        <w:gridCol w:w="3071"/>
        <w:gridCol w:w="3071"/>
      </w:tblGrid>
      <w:tr w:rsidR="001E7D4A" w:rsidRPr="009A74BE" w:rsidTr="001E7D4A">
        <w:tc>
          <w:tcPr>
            <w:tcW w:w="3070" w:type="dxa"/>
          </w:tcPr>
          <w:p w:rsidR="001E7D4A" w:rsidRPr="009A74BE" w:rsidRDefault="001E7D4A" w:rsidP="00A4733D">
            <w:pPr>
              <w:jc w:val="both"/>
              <w:rPr>
                <w:rFonts w:ascii="Times New Roman" w:hAnsi="Times New Roman" w:cs="Times New Roman"/>
                <w:sz w:val="28"/>
                <w:szCs w:val="28"/>
              </w:rPr>
            </w:pPr>
            <w:r w:rsidRPr="009A74BE">
              <w:rPr>
                <w:rFonts w:ascii="Times New Roman" w:hAnsi="Times New Roman" w:cs="Times New Roman"/>
                <w:sz w:val="28"/>
                <w:szCs w:val="28"/>
              </w:rPr>
              <w:t>Date de réunion</w:t>
            </w:r>
          </w:p>
        </w:tc>
        <w:tc>
          <w:tcPr>
            <w:tcW w:w="3071" w:type="dxa"/>
          </w:tcPr>
          <w:p w:rsidR="001E7D4A" w:rsidRPr="009A74BE" w:rsidRDefault="001E7D4A" w:rsidP="00A4733D">
            <w:pPr>
              <w:jc w:val="both"/>
              <w:rPr>
                <w:rFonts w:ascii="Times New Roman" w:hAnsi="Times New Roman" w:cs="Times New Roman"/>
                <w:sz w:val="28"/>
                <w:szCs w:val="28"/>
              </w:rPr>
            </w:pPr>
            <w:r w:rsidRPr="009A74BE">
              <w:rPr>
                <w:rFonts w:ascii="Times New Roman" w:hAnsi="Times New Roman" w:cs="Times New Roman"/>
                <w:sz w:val="28"/>
                <w:szCs w:val="28"/>
              </w:rPr>
              <w:t>Objet des réunions</w:t>
            </w:r>
          </w:p>
        </w:tc>
        <w:tc>
          <w:tcPr>
            <w:tcW w:w="3071" w:type="dxa"/>
          </w:tcPr>
          <w:p w:rsidR="001E7D4A" w:rsidRPr="009A74BE" w:rsidRDefault="001E7D4A" w:rsidP="00A4733D">
            <w:pPr>
              <w:jc w:val="both"/>
              <w:rPr>
                <w:rFonts w:ascii="Times New Roman" w:hAnsi="Times New Roman" w:cs="Times New Roman"/>
                <w:sz w:val="28"/>
                <w:szCs w:val="28"/>
              </w:rPr>
            </w:pPr>
            <w:r w:rsidRPr="009A74BE">
              <w:rPr>
                <w:rFonts w:ascii="Times New Roman" w:hAnsi="Times New Roman" w:cs="Times New Roman"/>
                <w:sz w:val="28"/>
                <w:szCs w:val="28"/>
              </w:rPr>
              <w:t>Rapport</w:t>
            </w:r>
            <w:r w:rsidR="00AB119C">
              <w:rPr>
                <w:rFonts w:ascii="Times New Roman" w:hAnsi="Times New Roman" w:cs="Times New Roman"/>
                <w:sz w:val="28"/>
                <w:szCs w:val="28"/>
              </w:rPr>
              <w:t>s</w:t>
            </w:r>
          </w:p>
        </w:tc>
      </w:tr>
      <w:tr w:rsidR="001E7D4A" w:rsidRPr="009A74BE" w:rsidTr="001E7D4A">
        <w:tc>
          <w:tcPr>
            <w:tcW w:w="3070" w:type="dxa"/>
          </w:tcPr>
          <w:p w:rsidR="001E7D4A" w:rsidRPr="009A74BE" w:rsidRDefault="001E7D4A" w:rsidP="00A4733D">
            <w:pPr>
              <w:jc w:val="both"/>
              <w:rPr>
                <w:rFonts w:ascii="Times New Roman" w:hAnsi="Times New Roman" w:cs="Times New Roman"/>
                <w:sz w:val="28"/>
                <w:szCs w:val="28"/>
              </w:rPr>
            </w:pPr>
          </w:p>
        </w:tc>
        <w:tc>
          <w:tcPr>
            <w:tcW w:w="3071" w:type="dxa"/>
          </w:tcPr>
          <w:p w:rsidR="001E7D4A" w:rsidRPr="009A74BE" w:rsidRDefault="001E7D4A" w:rsidP="00A4733D">
            <w:pPr>
              <w:jc w:val="both"/>
              <w:rPr>
                <w:rFonts w:ascii="Times New Roman" w:hAnsi="Times New Roman" w:cs="Times New Roman"/>
                <w:sz w:val="28"/>
                <w:szCs w:val="28"/>
              </w:rPr>
            </w:pPr>
          </w:p>
        </w:tc>
        <w:tc>
          <w:tcPr>
            <w:tcW w:w="3071" w:type="dxa"/>
          </w:tcPr>
          <w:p w:rsidR="001E7D4A" w:rsidRPr="009A74BE" w:rsidRDefault="001E7D4A" w:rsidP="00A4733D">
            <w:pPr>
              <w:jc w:val="both"/>
              <w:rPr>
                <w:rFonts w:ascii="Times New Roman" w:hAnsi="Times New Roman" w:cs="Times New Roman"/>
                <w:sz w:val="28"/>
                <w:szCs w:val="28"/>
              </w:rPr>
            </w:pPr>
          </w:p>
        </w:tc>
      </w:tr>
      <w:tr w:rsidR="001E7D4A" w:rsidRPr="009A74BE" w:rsidTr="001E7D4A">
        <w:tc>
          <w:tcPr>
            <w:tcW w:w="3070" w:type="dxa"/>
          </w:tcPr>
          <w:p w:rsidR="001E7D4A" w:rsidRPr="009A74BE" w:rsidRDefault="001E7D4A" w:rsidP="00A4733D">
            <w:pPr>
              <w:jc w:val="both"/>
              <w:rPr>
                <w:rFonts w:ascii="Times New Roman" w:hAnsi="Times New Roman" w:cs="Times New Roman"/>
                <w:sz w:val="28"/>
                <w:szCs w:val="28"/>
              </w:rPr>
            </w:pPr>
          </w:p>
        </w:tc>
        <w:tc>
          <w:tcPr>
            <w:tcW w:w="3071" w:type="dxa"/>
          </w:tcPr>
          <w:p w:rsidR="001E7D4A" w:rsidRPr="009A74BE" w:rsidRDefault="001E7D4A" w:rsidP="00A4733D">
            <w:pPr>
              <w:jc w:val="both"/>
              <w:rPr>
                <w:rFonts w:ascii="Times New Roman" w:hAnsi="Times New Roman" w:cs="Times New Roman"/>
                <w:sz w:val="28"/>
                <w:szCs w:val="28"/>
              </w:rPr>
            </w:pPr>
          </w:p>
        </w:tc>
        <w:tc>
          <w:tcPr>
            <w:tcW w:w="3071" w:type="dxa"/>
          </w:tcPr>
          <w:p w:rsidR="001E7D4A" w:rsidRPr="009A74BE" w:rsidRDefault="001E7D4A" w:rsidP="00A4733D">
            <w:pPr>
              <w:jc w:val="both"/>
              <w:rPr>
                <w:rFonts w:ascii="Times New Roman" w:hAnsi="Times New Roman" w:cs="Times New Roman"/>
                <w:sz w:val="28"/>
                <w:szCs w:val="28"/>
              </w:rPr>
            </w:pPr>
          </w:p>
        </w:tc>
      </w:tr>
      <w:tr w:rsidR="001E7D4A" w:rsidRPr="009A74BE" w:rsidTr="001E7D4A">
        <w:tc>
          <w:tcPr>
            <w:tcW w:w="3070" w:type="dxa"/>
          </w:tcPr>
          <w:p w:rsidR="001E7D4A" w:rsidRPr="009A74BE" w:rsidRDefault="001E7D4A" w:rsidP="00A4733D">
            <w:pPr>
              <w:jc w:val="both"/>
              <w:rPr>
                <w:rFonts w:ascii="Times New Roman" w:hAnsi="Times New Roman" w:cs="Times New Roman"/>
                <w:sz w:val="28"/>
                <w:szCs w:val="28"/>
              </w:rPr>
            </w:pPr>
          </w:p>
        </w:tc>
        <w:tc>
          <w:tcPr>
            <w:tcW w:w="3071" w:type="dxa"/>
          </w:tcPr>
          <w:p w:rsidR="001E7D4A" w:rsidRPr="009A74BE" w:rsidRDefault="001E7D4A" w:rsidP="00A4733D">
            <w:pPr>
              <w:jc w:val="both"/>
              <w:rPr>
                <w:rFonts w:ascii="Times New Roman" w:hAnsi="Times New Roman" w:cs="Times New Roman"/>
                <w:sz w:val="28"/>
                <w:szCs w:val="28"/>
              </w:rPr>
            </w:pPr>
          </w:p>
        </w:tc>
        <w:tc>
          <w:tcPr>
            <w:tcW w:w="3071" w:type="dxa"/>
          </w:tcPr>
          <w:p w:rsidR="001E7D4A" w:rsidRPr="009A74BE" w:rsidRDefault="001E7D4A" w:rsidP="00A4733D">
            <w:pPr>
              <w:jc w:val="both"/>
              <w:rPr>
                <w:rFonts w:ascii="Times New Roman" w:hAnsi="Times New Roman" w:cs="Times New Roman"/>
                <w:sz w:val="28"/>
                <w:szCs w:val="28"/>
              </w:rPr>
            </w:pPr>
          </w:p>
        </w:tc>
      </w:tr>
      <w:tr w:rsidR="001E7D4A" w:rsidRPr="009A74BE" w:rsidTr="001E7D4A">
        <w:tc>
          <w:tcPr>
            <w:tcW w:w="3070" w:type="dxa"/>
          </w:tcPr>
          <w:p w:rsidR="001E7D4A" w:rsidRPr="009A74BE" w:rsidRDefault="001E7D4A" w:rsidP="00A4733D">
            <w:pPr>
              <w:jc w:val="both"/>
              <w:rPr>
                <w:rFonts w:ascii="Times New Roman" w:hAnsi="Times New Roman" w:cs="Times New Roman"/>
                <w:sz w:val="28"/>
                <w:szCs w:val="28"/>
              </w:rPr>
            </w:pPr>
          </w:p>
        </w:tc>
        <w:tc>
          <w:tcPr>
            <w:tcW w:w="3071" w:type="dxa"/>
          </w:tcPr>
          <w:p w:rsidR="001E7D4A" w:rsidRPr="009A74BE" w:rsidRDefault="001E7D4A" w:rsidP="00A4733D">
            <w:pPr>
              <w:jc w:val="both"/>
              <w:rPr>
                <w:rFonts w:ascii="Times New Roman" w:hAnsi="Times New Roman" w:cs="Times New Roman"/>
                <w:sz w:val="28"/>
                <w:szCs w:val="28"/>
              </w:rPr>
            </w:pPr>
          </w:p>
        </w:tc>
        <w:tc>
          <w:tcPr>
            <w:tcW w:w="3071" w:type="dxa"/>
          </w:tcPr>
          <w:p w:rsidR="001E7D4A" w:rsidRPr="009A74BE" w:rsidRDefault="001E7D4A" w:rsidP="00A4733D">
            <w:pPr>
              <w:jc w:val="both"/>
              <w:rPr>
                <w:rFonts w:ascii="Times New Roman" w:hAnsi="Times New Roman" w:cs="Times New Roman"/>
                <w:sz w:val="28"/>
                <w:szCs w:val="28"/>
              </w:rPr>
            </w:pPr>
          </w:p>
        </w:tc>
      </w:tr>
      <w:tr w:rsidR="001E7D4A" w:rsidRPr="009A74BE" w:rsidTr="001E7D4A">
        <w:tc>
          <w:tcPr>
            <w:tcW w:w="3070" w:type="dxa"/>
          </w:tcPr>
          <w:p w:rsidR="001E7D4A" w:rsidRPr="009A74BE" w:rsidRDefault="001E7D4A" w:rsidP="00A4733D">
            <w:pPr>
              <w:jc w:val="both"/>
              <w:rPr>
                <w:rFonts w:ascii="Times New Roman" w:hAnsi="Times New Roman" w:cs="Times New Roman"/>
                <w:sz w:val="28"/>
                <w:szCs w:val="28"/>
              </w:rPr>
            </w:pPr>
          </w:p>
        </w:tc>
        <w:tc>
          <w:tcPr>
            <w:tcW w:w="3071" w:type="dxa"/>
          </w:tcPr>
          <w:p w:rsidR="001E7D4A" w:rsidRPr="009A74BE" w:rsidRDefault="001E7D4A" w:rsidP="00A4733D">
            <w:pPr>
              <w:jc w:val="both"/>
              <w:rPr>
                <w:rFonts w:ascii="Times New Roman" w:hAnsi="Times New Roman" w:cs="Times New Roman"/>
                <w:sz w:val="28"/>
                <w:szCs w:val="28"/>
              </w:rPr>
            </w:pPr>
          </w:p>
        </w:tc>
        <w:tc>
          <w:tcPr>
            <w:tcW w:w="3071" w:type="dxa"/>
          </w:tcPr>
          <w:p w:rsidR="001E7D4A" w:rsidRPr="009A74BE" w:rsidRDefault="001E7D4A" w:rsidP="00A4733D">
            <w:pPr>
              <w:jc w:val="both"/>
              <w:rPr>
                <w:rFonts w:ascii="Times New Roman" w:hAnsi="Times New Roman" w:cs="Times New Roman"/>
                <w:sz w:val="28"/>
                <w:szCs w:val="28"/>
              </w:rPr>
            </w:pPr>
          </w:p>
        </w:tc>
      </w:tr>
      <w:tr w:rsidR="001E7D4A" w:rsidRPr="009A74BE" w:rsidTr="001E7D4A">
        <w:tc>
          <w:tcPr>
            <w:tcW w:w="3070" w:type="dxa"/>
          </w:tcPr>
          <w:p w:rsidR="001E7D4A" w:rsidRPr="009A74BE" w:rsidRDefault="001E7D4A" w:rsidP="00A4733D">
            <w:pPr>
              <w:jc w:val="both"/>
              <w:rPr>
                <w:rFonts w:ascii="Times New Roman" w:hAnsi="Times New Roman" w:cs="Times New Roman"/>
                <w:sz w:val="28"/>
                <w:szCs w:val="28"/>
              </w:rPr>
            </w:pPr>
          </w:p>
        </w:tc>
        <w:tc>
          <w:tcPr>
            <w:tcW w:w="3071" w:type="dxa"/>
          </w:tcPr>
          <w:p w:rsidR="001E7D4A" w:rsidRPr="009A74BE" w:rsidRDefault="001E7D4A" w:rsidP="00A4733D">
            <w:pPr>
              <w:jc w:val="both"/>
              <w:rPr>
                <w:rFonts w:ascii="Times New Roman" w:hAnsi="Times New Roman" w:cs="Times New Roman"/>
                <w:sz w:val="28"/>
                <w:szCs w:val="28"/>
              </w:rPr>
            </w:pPr>
          </w:p>
        </w:tc>
        <w:tc>
          <w:tcPr>
            <w:tcW w:w="3071" w:type="dxa"/>
          </w:tcPr>
          <w:p w:rsidR="001E7D4A" w:rsidRPr="009A74BE" w:rsidRDefault="001E7D4A" w:rsidP="00A4733D">
            <w:pPr>
              <w:jc w:val="both"/>
              <w:rPr>
                <w:rFonts w:ascii="Times New Roman" w:hAnsi="Times New Roman" w:cs="Times New Roman"/>
                <w:sz w:val="28"/>
                <w:szCs w:val="28"/>
              </w:rPr>
            </w:pPr>
          </w:p>
        </w:tc>
      </w:tr>
      <w:tr w:rsidR="001E7D4A" w:rsidRPr="009A74BE" w:rsidTr="001E7D4A">
        <w:tc>
          <w:tcPr>
            <w:tcW w:w="3070" w:type="dxa"/>
          </w:tcPr>
          <w:p w:rsidR="001E7D4A" w:rsidRPr="009A74BE" w:rsidRDefault="001E7D4A" w:rsidP="00A4733D">
            <w:pPr>
              <w:jc w:val="both"/>
              <w:rPr>
                <w:rFonts w:ascii="Times New Roman" w:hAnsi="Times New Roman" w:cs="Times New Roman"/>
                <w:sz w:val="28"/>
                <w:szCs w:val="28"/>
              </w:rPr>
            </w:pPr>
          </w:p>
        </w:tc>
        <w:tc>
          <w:tcPr>
            <w:tcW w:w="3071" w:type="dxa"/>
          </w:tcPr>
          <w:p w:rsidR="001E7D4A" w:rsidRPr="009A74BE" w:rsidRDefault="001E7D4A" w:rsidP="00A4733D">
            <w:pPr>
              <w:jc w:val="both"/>
              <w:rPr>
                <w:rFonts w:ascii="Times New Roman" w:hAnsi="Times New Roman" w:cs="Times New Roman"/>
                <w:sz w:val="28"/>
                <w:szCs w:val="28"/>
              </w:rPr>
            </w:pPr>
          </w:p>
        </w:tc>
        <w:tc>
          <w:tcPr>
            <w:tcW w:w="3071" w:type="dxa"/>
          </w:tcPr>
          <w:p w:rsidR="001E7D4A" w:rsidRPr="009A74BE" w:rsidRDefault="001E7D4A" w:rsidP="00A4733D">
            <w:pPr>
              <w:jc w:val="both"/>
              <w:rPr>
                <w:rFonts w:ascii="Times New Roman" w:hAnsi="Times New Roman" w:cs="Times New Roman"/>
                <w:sz w:val="28"/>
                <w:szCs w:val="28"/>
              </w:rPr>
            </w:pPr>
          </w:p>
        </w:tc>
      </w:tr>
    </w:tbl>
    <w:p w:rsidR="001E7D4A" w:rsidRPr="009A74BE" w:rsidRDefault="001E7D4A" w:rsidP="00A4733D">
      <w:pPr>
        <w:jc w:val="both"/>
        <w:rPr>
          <w:rFonts w:ascii="Times New Roman" w:hAnsi="Times New Roman" w:cs="Times New Roman"/>
          <w:sz w:val="28"/>
          <w:szCs w:val="28"/>
        </w:rPr>
      </w:pPr>
    </w:p>
    <w:p w:rsidR="00071FDF" w:rsidRPr="009A74BE" w:rsidRDefault="00C053D0" w:rsidP="00A4733D">
      <w:pPr>
        <w:jc w:val="both"/>
        <w:rPr>
          <w:rFonts w:ascii="Times New Roman" w:hAnsi="Times New Roman" w:cs="Times New Roman"/>
          <w:sz w:val="28"/>
          <w:szCs w:val="28"/>
        </w:rPr>
      </w:pPr>
      <w:r w:rsidRPr="009A74BE">
        <w:rPr>
          <w:rFonts w:ascii="Times New Roman" w:hAnsi="Times New Roman" w:cs="Times New Roman"/>
          <w:sz w:val="28"/>
          <w:szCs w:val="28"/>
        </w:rPr>
        <w:t>Par</w:t>
      </w:r>
      <w:r w:rsidR="000E5C2C" w:rsidRPr="009A74BE">
        <w:rPr>
          <w:rFonts w:ascii="Times New Roman" w:hAnsi="Times New Roman" w:cs="Times New Roman"/>
          <w:sz w:val="28"/>
          <w:szCs w:val="28"/>
        </w:rPr>
        <w:t xml:space="preserve"> ailleurs l’association a tenue quelques </w:t>
      </w:r>
      <w:r w:rsidRPr="009A74BE">
        <w:rPr>
          <w:rFonts w:ascii="Times New Roman" w:hAnsi="Times New Roman" w:cs="Times New Roman"/>
          <w:sz w:val="28"/>
          <w:szCs w:val="28"/>
        </w:rPr>
        <w:t>réunions extra ordinaires</w:t>
      </w:r>
      <w:r w:rsidR="000E5C2C" w:rsidRPr="009A74BE">
        <w:rPr>
          <w:rFonts w:ascii="Times New Roman" w:hAnsi="Times New Roman" w:cs="Times New Roman"/>
          <w:sz w:val="28"/>
          <w:szCs w:val="28"/>
        </w:rPr>
        <w:t xml:space="preserve"> dans le but </w:t>
      </w:r>
      <w:r w:rsidRPr="009A74BE">
        <w:rPr>
          <w:rFonts w:ascii="Times New Roman" w:hAnsi="Times New Roman" w:cs="Times New Roman"/>
          <w:sz w:val="28"/>
          <w:szCs w:val="28"/>
        </w:rPr>
        <w:t xml:space="preserve">de mettre en œuvre </w:t>
      </w:r>
      <w:r w:rsidR="000E5C2C" w:rsidRPr="009A74BE">
        <w:rPr>
          <w:rFonts w:ascii="Times New Roman" w:hAnsi="Times New Roman" w:cs="Times New Roman"/>
          <w:sz w:val="28"/>
          <w:szCs w:val="28"/>
        </w:rPr>
        <w:t xml:space="preserve">le plan d’action 2012, les dates ont été les suivantes : </w:t>
      </w:r>
    </w:p>
    <w:tbl>
      <w:tblPr>
        <w:tblStyle w:val="Grilledutableau"/>
        <w:tblW w:w="0" w:type="auto"/>
        <w:tblLook w:val="04A0"/>
      </w:tblPr>
      <w:tblGrid>
        <w:gridCol w:w="3070"/>
        <w:gridCol w:w="3071"/>
        <w:gridCol w:w="3071"/>
      </w:tblGrid>
      <w:tr w:rsidR="000E5C2C" w:rsidRPr="009A74BE" w:rsidTr="000E5C2C">
        <w:tc>
          <w:tcPr>
            <w:tcW w:w="3070" w:type="dxa"/>
          </w:tcPr>
          <w:p w:rsidR="000E5C2C" w:rsidRPr="009A74BE" w:rsidRDefault="000E5C2C" w:rsidP="00A4733D">
            <w:pPr>
              <w:jc w:val="both"/>
              <w:rPr>
                <w:rFonts w:ascii="Times New Roman" w:hAnsi="Times New Roman" w:cs="Times New Roman"/>
                <w:sz w:val="28"/>
                <w:szCs w:val="28"/>
              </w:rPr>
            </w:pPr>
            <w:r w:rsidRPr="009A74BE">
              <w:rPr>
                <w:rFonts w:ascii="Times New Roman" w:hAnsi="Times New Roman" w:cs="Times New Roman"/>
                <w:sz w:val="28"/>
                <w:szCs w:val="28"/>
              </w:rPr>
              <w:t>Date de réunion</w:t>
            </w:r>
          </w:p>
        </w:tc>
        <w:tc>
          <w:tcPr>
            <w:tcW w:w="3071" w:type="dxa"/>
          </w:tcPr>
          <w:p w:rsidR="000E5C2C" w:rsidRPr="009A74BE" w:rsidRDefault="00AB119C" w:rsidP="00A4733D">
            <w:pPr>
              <w:jc w:val="both"/>
              <w:rPr>
                <w:rFonts w:ascii="Times New Roman" w:hAnsi="Times New Roman" w:cs="Times New Roman"/>
                <w:sz w:val="28"/>
                <w:szCs w:val="28"/>
              </w:rPr>
            </w:pPr>
            <w:r>
              <w:rPr>
                <w:rFonts w:ascii="Times New Roman" w:hAnsi="Times New Roman" w:cs="Times New Roman"/>
                <w:sz w:val="28"/>
                <w:szCs w:val="28"/>
              </w:rPr>
              <w:t>Objets</w:t>
            </w:r>
          </w:p>
        </w:tc>
        <w:tc>
          <w:tcPr>
            <w:tcW w:w="3071" w:type="dxa"/>
          </w:tcPr>
          <w:p w:rsidR="000E5C2C" w:rsidRPr="009A74BE" w:rsidRDefault="00AB119C" w:rsidP="00A4733D">
            <w:pPr>
              <w:jc w:val="both"/>
              <w:rPr>
                <w:rFonts w:ascii="Times New Roman" w:hAnsi="Times New Roman" w:cs="Times New Roman"/>
                <w:sz w:val="28"/>
                <w:szCs w:val="28"/>
              </w:rPr>
            </w:pPr>
            <w:r>
              <w:rPr>
                <w:rFonts w:ascii="Times New Roman" w:hAnsi="Times New Roman" w:cs="Times New Roman"/>
                <w:sz w:val="28"/>
                <w:szCs w:val="28"/>
              </w:rPr>
              <w:t>rapports</w:t>
            </w:r>
          </w:p>
        </w:tc>
      </w:tr>
      <w:tr w:rsidR="000E5C2C" w:rsidRPr="009A74BE" w:rsidTr="000E5C2C">
        <w:tc>
          <w:tcPr>
            <w:tcW w:w="3070" w:type="dxa"/>
          </w:tcPr>
          <w:p w:rsidR="000E5C2C" w:rsidRPr="009A74BE" w:rsidRDefault="000E5C2C" w:rsidP="00A4733D">
            <w:pPr>
              <w:jc w:val="both"/>
              <w:rPr>
                <w:rFonts w:ascii="Times New Roman" w:hAnsi="Times New Roman" w:cs="Times New Roman"/>
                <w:sz w:val="28"/>
                <w:szCs w:val="28"/>
              </w:rPr>
            </w:pPr>
          </w:p>
        </w:tc>
        <w:tc>
          <w:tcPr>
            <w:tcW w:w="3071" w:type="dxa"/>
          </w:tcPr>
          <w:p w:rsidR="000E5C2C" w:rsidRPr="009A74BE" w:rsidRDefault="000E5C2C" w:rsidP="00A4733D">
            <w:pPr>
              <w:jc w:val="both"/>
              <w:rPr>
                <w:rFonts w:ascii="Times New Roman" w:hAnsi="Times New Roman" w:cs="Times New Roman"/>
                <w:sz w:val="28"/>
                <w:szCs w:val="28"/>
              </w:rPr>
            </w:pPr>
          </w:p>
        </w:tc>
        <w:tc>
          <w:tcPr>
            <w:tcW w:w="3071" w:type="dxa"/>
          </w:tcPr>
          <w:p w:rsidR="000E5C2C" w:rsidRPr="009A74BE" w:rsidRDefault="000E5C2C" w:rsidP="00A4733D">
            <w:pPr>
              <w:jc w:val="both"/>
              <w:rPr>
                <w:rFonts w:ascii="Times New Roman" w:hAnsi="Times New Roman" w:cs="Times New Roman"/>
                <w:sz w:val="28"/>
                <w:szCs w:val="28"/>
              </w:rPr>
            </w:pPr>
          </w:p>
        </w:tc>
      </w:tr>
      <w:tr w:rsidR="000E5C2C" w:rsidRPr="009A74BE" w:rsidTr="000E5C2C">
        <w:tc>
          <w:tcPr>
            <w:tcW w:w="3070" w:type="dxa"/>
          </w:tcPr>
          <w:p w:rsidR="000E5C2C" w:rsidRPr="009A74BE" w:rsidRDefault="000E5C2C" w:rsidP="00A4733D">
            <w:pPr>
              <w:jc w:val="both"/>
              <w:rPr>
                <w:rFonts w:ascii="Times New Roman" w:hAnsi="Times New Roman" w:cs="Times New Roman"/>
                <w:sz w:val="28"/>
                <w:szCs w:val="28"/>
              </w:rPr>
            </w:pPr>
          </w:p>
        </w:tc>
        <w:tc>
          <w:tcPr>
            <w:tcW w:w="3071" w:type="dxa"/>
          </w:tcPr>
          <w:p w:rsidR="000E5C2C" w:rsidRPr="009A74BE" w:rsidRDefault="000E5C2C" w:rsidP="00A4733D">
            <w:pPr>
              <w:jc w:val="both"/>
              <w:rPr>
                <w:rFonts w:ascii="Times New Roman" w:hAnsi="Times New Roman" w:cs="Times New Roman"/>
                <w:sz w:val="28"/>
                <w:szCs w:val="28"/>
              </w:rPr>
            </w:pPr>
          </w:p>
        </w:tc>
        <w:tc>
          <w:tcPr>
            <w:tcW w:w="3071" w:type="dxa"/>
          </w:tcPr>
          <w:p w:rsidR="000E5C2C" w:rsidRPr="009A74BE" w:rsidRDefault="000E5C2C" w:rsidP="00A4733D">
            <w:pPr>
              <w:jc w:val="both"/>
              <w:rPr>
                <w:rFonts w:ascii="Times New Roman" w:hAnsi="Times New Roman" w:cs="Times New Roman"/>
                <w:sz w:val="28"/>
                <w:szCs w:val="28"/>
              </w:rPr>
            </w:pPr>
          </w:p>
        </w:tc>
      </w:tr>
      <w:tr w:rsidR="000E5C2C" w:rsidRPr="009A74BE" w:rsidTr="000E5C2C">
        <w:tc>
          <w:tcPr>
            <w:tcW w:w="3070" w:type="dxa"/>
          </w:tcPr>
          <w:p w:rsidR="000E5C2C" w:rsidRPr="009A74BE" w:rsidRDefault="000E5C2C" w:rsidP="00A4733D">
            <w:pPr>
              <w:jc w:val="both"/>
              <w:rPr>
                <w:rFonts w:ascii="Times New Roman" w:hAnsi="Times New Roman" w:cs="Times New Roman"/>
                <w:sz w:val="28"/>
                <w:szCs w:val="28"/>
              </w:rPr>
            </w:pPr>
          </w:p>
        </w:tc>
        <w:tc>
          <w:tcPr>
            <w:tcW w:w="3071" w:type="dxa"/>
          </w:tcPr>
          <w:p w:rsidR="000E5C2C" w:rsidRPr="009A74BE" w:rsidRDefault="000E5C2C" w:rsidP="00A4733D">
            <w:pPr>
              <w:jc w:val="both"/>
              <w:rPr>
                <w:rFonts w:ascii="Times New Roman" w:hAnsi="Times New Roman" w:cs="Times New Roman"/>
                <w:sz w:val="28"/>
                <w:szCs w:val="28"/>
              </w:rPr>
            </w:pPr>
          </w:p>
        </w:tc>
        <w:tc>
          <w:tcPr>
            <w:tcW w:w="3071" w:type="dxa"/>
          </w:tcPr>
          <w:p w:rsidR="000E5C2C" w:rsidRPr="009A74BE" w:rsidRDefault="000E5C2C" w:rsidP="00A4733D">
            <w:pPr>
              <w:jc w:val="both"/>
              <w:rPr>
                <w:rFonts w:ascii="Times New Roman" w:hAnsi="Times New Roman" w:cs="Times New Roman"/>
                <w:sz w:val="28"/>
                <w:szCs w:val="28"/>
              </w:rPr>
            </w:pPr>
          </w:p>
        </w:tc>
      </w:tr>
      <w:tr w:rsidR="000E5C2C" w:rsidRPr="009A74BE" w:rsidTr="000E5C2C">
        <w:tc>
          <w:tcPr>
            <w:tcW w:w="3070" w:type="dxa"/>
          </w:tcPr>
          <w:p w:rsidR="000E5C2C" w:rsidRPr="009A74BE" w:rsidRDefault="000E5C2C" w:rsidP="00A4733D">
            <w:pPr>
              <w:jc w:val="both"/>
              <w:rPr>
                <w:rFonts w:ascii="Times New Roman" w:hAnsi="Times New Roman" w:cs="Times New Roman"/>
                <w:sz w:val="28"/>
                <w:szCs w:val="28"/>
              </w:rPr>
            </w:pPr>
          </w:p>
        </w:tc>
        <w:tc>
          <w:tcPr>
            <w:tcW w:w="3071" w:type="dxa"/>
          </w:tcPr>
          <w:p w:rsidR="000E5C2C" w:rsidRPr="009A74BE" w:rsidRDefault="000E5C2C" w:rsidP="00A4733D">
            <w:pPr>
              <w:jc w:val="both"/>
              <w:rPr>
                <w:rFonts w:ascii="Times New Roman" w:hAnsi="Times New Roman" w:cs="Times New Roman"/>
                <w:sz w:val="28"/>
                <w:szCs w:val="28"/>
              </w:rPr>
            </w:pPr>
          </w:p>
        </w:tc>
        <w:tc>
          <w:tcPr>
            <w:tcW w:w="3071" w:type="dxa"/>
          </w:tcPr>
          <w:p w:rsidR="000E5C2C" w:rsidRPr="009A74BE" w:rsidRDefault="000E5C2C" w:rsidP="00A4733D">
            <w:pPr>
              <w:jc w:val="both"/>
              <w:rPr>
                <w:rFonts w:ascii="Times New Roman" w:hAnsi="Times New Roman" w:cs="Times New Roman"/>
                <w:sz w:val="28"/>
                <w:szCs w:val="28"/>
              </w:rPr>
            </w:pPr>
          </w:p>
        </w:tc>
      </w:tr>
    </w:tbl>
    <w:p w:rsidR="00AB119C" w:rsidRDefault="00AB119C" w:rsidP="00A4733D">
      <w:pPr>
        <w:jc w:val="both"/>
        <w:rPr>
          <w:rFonts w:ascii="Times New Roman" w:hAnsi="Times New Roman" w:cs="Times New Roman"/>
          <w:sz w:val="28"/>
          <w:szCs w:val="28"/>
        </w:rPr>
      </w:pPr>
    </w:p>
    <w:p w:rsidR="000E5C2C" w:rsidRDefault="00AB119C" w:rsidP="00A4733D">
      <w:pPr>
        <w:jc w:val="both"/>
        <w:rPr>
          <w:rFonts w:ascii="Times New Roman" w:hAnsi="Times New Roman" w:cs="Times New Roman"/>
          <w:sz w:val="28"/>
          <w:szCs w:val="28"/>
        </w:rPr>
      </w:pPr>
      <w:r>
        <w:rPr>
          <w:rFonts w:ascii="Times New Roman" w:hAnsi="Times New Roman" w:cs="Times New Roman"/>
          <w:sz w:val="28"/>
          <w:szCs w:val="28"/>
        </w:rPr>
        <w:t xml:space="preserve"> On a remarqué un taux de présence satisfaisant de la part des membres de l’association pendant toutes ces réunions.</w:t>
      </w:r>
    </w:p>
    <w:p w:rsidR="00AB119C" w:rsidRPr="009A74BE" w:rsidRDefault="00AB119C" w:rsidP="00A4733D">
      <w:pPr>
        <w:jc w:val="both"/>
        <w:rPr>
          <w:rFonts w:ascii="Times New Roman" w:hAnsi="Times New Roman" w:cs="Times New Roman"/>
          <w:sz w:val="28"/>
          <w:szCs w:val="28"/>
        </w:rPr>
      </w:pPr>
    </w:p>
    <w:p w:rsidR="00071FDF" w:rsidRPr="009A74BE" w:rsidRDefault="00C053D0" w:rsidP="00A4733D">
      <w:pPr>
        <w:jc w:val="both"/>
        <w:rPr>
          <w:rFonts w:ascii="Times New Roman" w:hAnsi="Times New Roman" w:cs="Times New Roman"/>
          <w:b/>
          <w:sz w:val="36"/>
          <w:szCs w:val="28"/>
        </w:rPr>
      </w:pPr>
      <w:r w:rsidRPr="009A74BE">
        <w:rPr>
          <w:rFonts w:ascii="Times New Roman" w:hAnsi="Times New Roman" w:cs="Times New Roman"/>
          <w:b/>
          <w:sz w:val="36"/>
          <w:szCs w:val="28"/>
        </w:rPr>
        <w:t>Section II. Bilan des Projets réalisés</w:t>
      </w:r>
    </w:p>
    <w:p w:rsidR="00C053D0" w:rsidRPr="009A74BE" w:rsidRDefault="00C053D0" w:rsidP="00A4733D">
      <w:pPr>
        <w:jc w:val="both"/>
        <w:rPr>
          <w:rFonts w:ascii="Times New Roman" w:hAnsi="Times New Roman" w:cs="Times New Roman"/>
          <w:sz w:val="28"/>
          <w:szCs w:val="28"/>
        </w:rPr>
      </w:pPr>
      <w:r w:rsidRPr="009A74BE">
        <w:rPr>
          <w:rFonts w:ascii="Times New Roman" w:hAnsi="Times New Roman" w:cs="Times New Roman"/>
          <w:sz w:val="28"/>
          <w:szCs w:val="28"/>
        </w:rPr>
        <w:t xml:space="preserve">Au constat selon lequel la jeunesse scolaire Camerounaise en générale et celle de l’arrondissement de BAHAM en particulier était loin de la réalité des NTIC, l’URLF a mis en œuvre un projet de </w:t>
      </w:r>
      <w:r w:rsidRPr="009A74BE">
        <w:rPr>
          <w:rFonts w:ascii="Times New Roman" w:hAnsi="Times New Roman" w:cs="Times New Roman"/>
          <w:i/>
          <w:sz w:val="28"/>
          <w:szCs w:val="28"/>
        </w:rPr>
        <w:t xml:space="preserve">« vulgarisation des NTIC dans les écoles primaires ». </w:t>
      </w:r>
    </w:p>
    <w:p w:rsidR="009A74BE" w:rsidRPr="009A74BE" w:rsidRDefault="00C053D0" w:rsidP="00A4733D">
      <w:pPr>
        <w:jc w:val="both"/>
        <w:rPr>
          <w:rFonts w:ascii="Times New Roman" w:hAnsi="Times New Roman" w:cs="Times New Roman"/>
          <w:sz w:val="28"/>
          <w:szCs w:val="28"/>
        </w:rPr>
      </w:pPr>
      <w:r w:rsidRPr="009A74BE">
        <w:rPr>
          <w:rFonts w:ascii="Times New Roman" w:hAnsi="Times New Roman" w:cs="Times New Roman"/>
          <w:sz w:val="28"/>
          <w:szCs w:val="28"/>
        </w:rPr>
        <w:lastRenderedPageBreak/>
        <w:t>Ce projet a consisté en la formation de la cible constituée des formateurs (maîtres et maîtresses</w:t>
      </w:r>
      <w:r w:rsidR="00F15A23" w:rsidRPr="009A74BE">
        <w:rPr>
          <w:rFonts w:ascii="Times New Roman" w:hAnsi="Times New Roman" w:cs="Times New Roman"/>
          <w:sz w:val="28"/>
          <w:szCs w:val="28"/>
        </w:rPr>
        <w:t xml:space="preserve"> des écoles primaires</w:t>
      </w:r>
      <w:r w:rsidRPr="009A74BE">
        <w:rPr>
          <w:rFonts w:ascii="Times New Roman" w:hAnsi="Times New Roman" w:cs="Times New Roman"/>
          <w:sz w:val="28"/>
          <w:szCs w:val="28"/>
        </w:rPr>
        <w:t>) ainsi que des enfants</w:t>
      </w:r>
      <w:r w:rsidR="00AB119C">
        <w:rPr>
          <w:rFonts w:ascii="Times New Roman" w:hAnsi="Times New Roman" w:cs="Times New Roman"/>
          <w:sz w:val="28"/>
          <w:szCs w:val="28"/>
        </w:rPr>
        <w:t xml:space="preserve"> inscrits dans les dits établissements</w:t>
      </w:r>
      <w:r w:rsidRPr="009A74BE">
        <w:rPr>
          <w:rFonts w:ascii="Times New Roman" w:hAnsi="Times New Roman" w:cs="Times New Roman"/>
          <w:sz w:val="28"/>
          <w:szCs w:val="28"/>
        </w:rPr>
        <w:t>, ensuite de la distribution des ordinateurs</w:t>
      </w:r>
      <w:r w:rsidR="00F15A23" w:rsidRPr="009A74BE">
        <w:rPr>
          <w:rFonts w:ascii="Times New Roman" w:hAnsi="Times New Roman" w:cs="Times New Roman"/>
          <w:sz w:val="28"/>
          <w:szCs w:val="28"/>
        </w:rPr>
        <w:t xml:space="preserve"> aux apprenants</w:t>
      </w:r>
      <w:r w:rsidRPr="009A74BE">
        <w:rPr>
          <w:rFonts w:ascii="Times New Roman" w:hAnsi="Times New Roman" w:cs="Times New Roman"/>
          <w:sz w:val="28"/>
          <w:szCs w:val="28"/>
        </w:rPr>
        <w:t>.</w:t>
      </w:r>
    </w:p>
    <w:p w:rsidR="00F15A23" w:rsidRPr="00AB119C" w:rsidRDefault="00F15A23" w:rsidP="00A4733D">
      <w:pPr>
        <w:jc w:val="both"/>
        <w:rPr>
          <w:rFonts w:ascii="Times New Roman" w:hAnsi="Times New Roman" w:cs="Times New Roman"/>
          <w:b/>
          <w:i/>
          <w:sz w:val="28"/>
          <w:szCs w:val="28"/>
        </w:rPr>
      </w:pPr>
      <w:r w:rsidRPr="00AB119C">
        <w:rPr>
          <w:rFonts w:ascii="Times New Roman" w:hAnsi="Times New Roman" w:cs="Times New Roman"/>
          <w:b/>
          <w:i/>
          <w:sz w:val="28"/>
          <w:szCs w:val="28"/>
        </w:rPr>
        <w:t>A/ partenaires au projet</w:t>
      </w:r>
    </w:p>
    <w:p w:rsidR="00F15A23" w:rsidRPr="009A74BE" w:rsidRDefault="00F15A23" w:rsidP="00A4733D">
      <w:pPr>
        <w:jc w:val="both"/>
        <w:rPr>
          <w:rFonts w:ascii="Times New Roman" w:hAnsi="Times New Roman" w:cs="Times New Roman"/>
          <w:sz w:val="28"/>
          <w:szCs w:val="28"/>
        </w:rPr>
      </w:pPr>
      <w:r w:rsidRPr="009A74BE">
        <w:rPr>
          <w:rFonts w:ascii="Times New Roman" w:hAnsi="Times New Roman" w:cs="Times New Roman"/>
          <w:sz w:val="28"/>
          <w:szCs w:val="28"/>
        </w:rPr>
        <w:t xml:space="preserve">Pour la réalisation de ce projet, l’association a reçu le soutien de deux </w:t>
      </w:r>
      <w:r w:rsidR="00AB119C">
        <w:rPr>
          <w:rFonts w:ascii="Times New Roman" w:hAnsi="Times New Roman" w:cs="Times New Roman"/>
          <w:sz w:val="28"/>
          <w:szCs w:val="28"/>
        </w:rPr>
        <w:t xml:space="preserve">de ses </w:t>
      </w:r>
      <w:r w:rsidRPr="009A74BE">
        <w:rPr>
          <w:rFonts w:ascii="Times New Roman" w:hAnsi="Times New Roman" w:cs="Times New Roman"/>
          <w:sz w:val="28"/>
          <w:szCs w:val="28"/>
        </w:rPr>
        <w:t>partenaires dont les contributions étaient totalement différentes.</w:t>
      </w:r>
    </w:p>
    <w:p w:rsidR="00F15A23" w:rsidRDefault="00F15A23" w:rsidP="00F15A23">
      <w:pPr>
        <w:pStyle w:val="Paragraphedeliste"/>
        <w:numPr>
          <w:ilvl w:val="0"/>
          <w:numId w:val="1"/>
        </w:numPr>
        <w:jc w:val="both"/>
        <w:rPr>
          <w:rFonts w:ascii="Times New Roman" w:hAnsi="Times New Roman" w:cs="Times New Roman"/>
          <w:sz w:val="28"/>
          <w:szCs w:val="28"/>
        </w:rPr>
      </w:pPr>
      <w:r w:rsidRPr="00AB119C">
        <w:rPr>
          <w:rFonts w:ascii="Times New Roman" w:hAnsi="Times New Roman" w:cs="Times New Roman"/>
          <w:b/>
          <w:sz w:val="28"/>
          <w:szCs w:val="28"/>
          <w:u w:val="single"/>
        </w:rPr>
        <w:t>E-business Consulting :</w:t>
      </w:r>
      <w:r w:rsidRPr="009A74BE">
        <w:rPr>
          <w:rFonts w:ascii="Times New Roman" w:hAnsi="Times New Roman" w:cs="Times New Roman"/>
          <w:sz w:val="28"/>
          <w:szCs w:val="28"/>
        </w:rPr>
        <w:t xml:space="preserve"> dans le cadre de ce projet, ce partenaire a mis à la disposition de l’association des formateurs experts en NTIC dont le rôle était de dispenser des enseignements à la cible.</w:t>
      </w:r>
      <w:r w:rsidR="00F24733" w:rsidRPr="009A74BE">
        <w:rPr>
          <w:rFonts w:ascii="Times New Roman" w:hAnsi="Times New Roman" w:cs="Times New Roman"/>
          <w:sz w:val="28"/>
          <w:szCs w:val="28"/>
        </w:rPr>
        <w:t xml:space="preserve"> En annexe, vous verrez l’accord de financement à nous adresser par E-business Consulting ;</w:t>
      </w:r>
    </w:p>
    <w:p w:rsidR="00AB119C" w:rsidRPr="009A74BE" w:rsidRDefault="00AB119C" w:rsidP="00AB119C">
      <w:pPr>
        <w:pStyle w:val="Paragraphedeliste"/>
        <w:jc w:val="both"/>
        <w:rPr>
          <w:rFonts w:ascii="Times New Roman" w:hAnsi="Times New Roman" w:cs="Times New Roman"/>
          <w:sz w:val="28"/>
          <w:szCs w:val="28"/>
        </w:rPr>
      </w:pPr>
    </w:p>
    <w:p w:rsidR="00F15A23" w:rsidRPr="009A74BE" w:rsidRDefault="00F15A23" w:rsidP="00F15A23">
      <w:pPr>
        <w:pStyle w:val="Paragraphedeliste"/>
        <w:numPr>
          <w:ilvl w:val="0"/>
          <w:numId w:val="1"/>
        </w:numPr>
        <w:jc w:val="both"/>
        <w:rPr>
          <w:rFonts w:ascii="Times New Roman" w:hAnsi="Times New Roman" w:cs="Times New Roman"/>
          <w:sz w:val="28"/>
          <w:szCs w:val="28"/>
        </w:rPr>
      </w:pPr>
      <w:r w:rsidRPr="00AB119C">
        <w:rPr>
          <w:rFonts w:ascii="Times New Roman" w:hAnsi="Times New Roman" w:cs="Times New Roman"/>
          <w:b/>
          <w:sz w:val="28"/>
          <w:szCs w:val="28"/>
          <w:u w:val="single"/>
        </w:rPr>
        <w:t>INTEK :</w:t>
      </w:r>
      <w:r w:rsidRPr="009A74BE">
        <w:rPr>
          <w:rFonts w:ascii="Times New Roman" w:hAnsi="Times New Roman" w:cs="Times New Roman"/>
          <w:sz w:val="28"/>
          <w:szCs w:val="28"/>
        </w:rPr>
        <w:t xml:space="preserve"> </w:t>
      </w:r>
      <w:r w:rsidR="00F24733" w:rsidRPr="009A74BE">
        <w:rPr>
          <w:rFonts w:ascii="Times New Roman" w:hAnsi="Times New Roman" w:cs="Times New Roman"/>
          <w:sz w:val="28"/>
          <w:szCs w:val="28"/>
        </w:rPr>
        <w:t>ce partenaire a mis à la disposition de l’association des ordinateurs à distribuer à la cible (maîtres, maîtresses et enfants). En annexe figure la note d’accord de financement adressée à l’association par INTEK.</w:t>
      </w:r>
    </w:p>
    <w:p w:rsidR="00F24733" w:rsidRPr="009A74BE" w:rsidRDefault="00F24733" w:rsidP="00F24733">
      <w:pPr>
        <w:jc w:val="both"/>
        <w:rPr>
          <w:rFonts w:ascii="Times New Roman" w:hAnsi="Times New Roman" w:cs="Times New Roman"/>
          <w:sz w:val="28"/>
          <w:szCs w:val="28"/>
        </w:rPr>
      </w:pPr>
      <w:r w:rsidRPr="009A74BE">
        <w:rPr>
          <w:rFonts w:ascii="Times New Roman" w:hAnsi="Times New Roman" w:cs="Times New Roman"/>
          <w:sz w:val="28"/>
          <w:szCs w:val="28"/>
        </w:rPr>
        <w:t>Avec ces différentes contributions, l’association a mise en œuvre ce projet dans l’arrondissement concerné qui a d’ailleurs été bien accueilli par</w:t>
      </w:r>
      <w:r w:rsidR="007A02A2">
        <w:rPr>
          <w:rFonts w:ascii="Times New Roman" w:hAnsi="Times New Roman" w:cs="Times New Roman"/>
          <w:sz w:val="28"/>
          <w:szCs w:val="28"/>
        </w:rPr>
        <w:t xml:space="preserve"> la zone cibl</w:t>
      </w:r>
      <w:r w:rsidRPr="009A74BE">
        <w:rPr>
          <w:rFonts w:ascii="Times New Roman" w:hAnsi="Times New Roman" w:cs="Times New Roman"/>
          <w:sz w:val="28"/>
          <w:szCs w:val="28"/>
        </w:rPr>
        <w:t>e.</w:t>
      </w:r>
    </w:p>
    <w:p w:rsidR="00F24733" w:rsidRPr="007A02A2" w:rsidRDefault="00F24733" w:rsidP="00F24733">
      <w:pPr>
        <w:jc w:val="both"/>
        <w:rPr>
          <w:rFonts w:ascii="Times New Roman" w:hAnsi="Times New Roman" w:cs="Times New Roman"/>
          <w:b/>
          <w:i/>
          <w:sz w:val="28"/>
          <w:szCs w:val="28"/>
        </w:rPr>
      </w:pPr>
      <w:r w:rsidRPr="007A02A2">
        <w:rPr>
          <w:rFonts w:ascii="Times New Roman" w:hAnsi="Times New Roman" w:cs="Times New Roman"/>
          <w:b/>
          <w:i/>
          <w:sz w:val="28"/>
          <w:szCs w:val="28"/>
        </w:rPr>
        <w:t>B/ Déroulement du projet</w:t>
      </w:r>
    </w:p>
    <w:p w:rsidR="00F24733" w:rsidRPr="009A74BE" w:rsidRDefault="00F24733" w:rsidP="00F24733">
      <w:pPr>
        <w:jc w:val="both"/>
        <w:rPr>
          <w:rFonts w:ascii="Times New Roman" w:hAnsi="Times New Roman" w:cs="Times New Roman"/>
          <w:sz w:val="28"/>
          <w:szCs w:val="28"/>
        </w:rPr>
      </w:pPr>
      <w:r w:rsidRPr="009A74BE">
        <w:rPr>
          <w:rFonts w:ascii="Times New Roman" w:hAnsi="Times New Roman" w:cs="Times New Roman"/>
          <w:sz w:val="28"/>
          <w:szCs w:val="28"/>
        </w:rPr>
        <w:t>L’équipe projet a séjourné dans cet arrondissement pour une durée de (04) jours, les enseignements ont été dispensés essentiellement dans des écoles publiques en l’occurrence :</w:t>
      </w:r>
    </w:p>
    <w:p w:rsidR="00F24733" w:rsidRPr="007A02A2" w:rsidRDefault="00F24733" w:rsidP="00F24733">
      <w:pPr>
        <w:pStyle w:val="Paragraphedeliste"/>
        <w:numPr>
          <w:ilvl w:val="0"/>
          <w:numId w:val="1"/>
        </w:numPr>
        <w:jc w:val="both"/>
        <w:rPr>
          <w:rFonts w:ascii="Times New Roman" w:hAnsi="Times New Roman" w:cs="Times New Roman"/>
          <w:i/>
          <w:sz w:val="28"/>
          <w:szCs w:val="28"/>
        </w:rPr>
      </w:pPr>
      <w:r w:rsidRPr="007A02A2">
        <w:rPr>
          <w:rFonts w:ascii="Times New Roman" w:hAnsi="Times New Roman" w:cs="Times New Roman"/>
          <w:i/>
          <w:sz w:val="28"/>
          <w:szCs w:val="28"/>
        </w:rPr>
        <w:t>L’école publique de POUMDZE</w:t>
      </w:r>
    </w:p>
    <w:p w:rsidR="00F24733" w:rsidRPr="007A02A2" w:rsidRDefault="00F24733" w:rsidP="00F24733">
      <w:pPr>
        <w:pStyle w:val="Paragraphedeliste"/>
        <w:numPr>
          <w:ilvl w:val="0"/>
          <w:numId w:val="1"/>
        </w:numPr>
        <w:jc w:val="both"/>
        <w:rPr>
          <w:rFonts w:ascii="Times New Roman" w:hAnsi="Times New Roman" w:cs="Times New Roman"/>
          <w:i/>
          <w:sz w:val="28"/>
          <w:szCs w:val="28"/>
        </w:rPr>
      </w:pPr>
      <w:r w:rsidRPr="007A02A2">
        <w:rPr>
          <w:rFonts w:ascii="Times New Roman" w:hAnsi="Times New Roman" w:cs="Times New Roman"/>
          <w:i/>
          <w:sz w:val="28"/>
          <w:szCs w:val="28"/>
        </w:rPr>
        <w:t>L’école publique de PI</w:t>
      </w:r>
    </w:p>
    <w:p w:rsidR="00F24733" w:rsidRPr="007A02A2" w:rsidRDefault="00F24733" w:rsidP="00F24733">
      <w:pPr>
        <w:pStyle w:val="Paragraphedeliste"/>
        <w:numPr>
          <w:ilvl w:val="0"/>
          <w:numId w:val="1"/>
        </w:numPr>
        <w:jc w:val="both"/>
        <w:rPr>
          <w:rFonts w:ascii="Times New Roman" w:hAnsi="Times New Roman" w:cs="Times New Roman"/>
          <w:i/>
          <w:sz w:val="28"/>
          <w:szCs w:val="28"/>
        </w:rPr>
      </w:pPr>
      <w:r w:rsidRPr="007A02A2">
        <w:rPr>
          <w:rFonts w:ascii="Times New Roman" w:hAnsi="Times New Roman" w:cs="Times New Roman"/>
          <w:i/>
          <w:sz w:val="28"/>
          <w:szCs w:val="28"/>
        </w:rPr>
        <w:t>L’école publique de CHEM</w:t>
      </w:r>
      <w:r w:rsidR="00783F52" w:rsidRPr="007A02A2">
        <w:rPr>
          <w:rFonts w:ascii="Times New Roman" w:hAnsi="Times New Roman" w:cs="Times New Roman"/>
          <w:i/>
          <w:sz w:val="28"/>
          <w:szCs w:val="28"/>
        </w:rPr>
        <w:t>GNE</w:t>
      </w:r>
    </w:p>
    <w:p w:rsidR="00783F52" w:rsidRDefault="00783F52" w:rsidP="00783F52">
      <w:pPr>
        <w:jc w:val="both"/>
        <w:rPr>
          <w:rFonts w:ascii="Times New Roman" w:hAnsi="Times New Roman" w:cs="Times New Roman"/>
          <w:sz w:val="28"/>
          <w:szCs w:val="28"/>
        </w:rPr>
      </w:pPr>
      <w:r w:rsidRPr="009A74BE">
        <w:rPr>
          <w:rFonts w:ascii="Times New Roman" w:hAnsi="Times New Roman" w:cs="Times New Roman"/>
          <w:sz w:val="28"/>
          <w:szCs w:val="28"/>
        </w:rPr>
        <w:t>Pour la première journée du séjour, l’équipe a pris contact avec les Directeurs d’écoles pour l’établissement du calendrier et la mise à disposition des salles pour la formation suivi de la distribution des ordinateurs.</w:t>
      </w:r>
    </w:p>
    <w:p w:rsidR="007A02A2" w:rsidRDefault="007A02A2" w:rsidP="00783F52">
      <w:pPr>
        <w:jc w:val="both"/>
        <w:rPr>
          <w:rFonts w:ascii="Times New Roman" w:hAnsi="Times New Roman" w:cs="Times New Roman"/>
          <w:sz w:val="28"/>
          <w:szCs w:val="28"/>
        </w:rPr>
      </w:pPr>
      <w:r>
        <w:rPr>
          <w:rFonts w:ascii="Times New Roman" w:hAnsi="Times New Roman" w:cs="Times New Roman"/>
          <w:sz w:val="28"/>
          <w:szCs w:val="28"/>
        </w:rPr>
        <w:t>Pour les deux prochaines journées, les formations se sont tenues suivi des distributions du matériels informatique aux formés.</w:t>
      </w:r>
    </w:p>
    <w:p w:rsidR="007A02A2" w:rsidRPr="009A74BE" w:rsidRDefault="007A02A2" w:rsidP="00783F52">
      <w:pPr>
        <w:jc w:val="both"/>
        <w:rPr>
          <w:rFonts w:ascii="Times New Roman" w:hAnsi="Times New Roman" w:cs="Times New Roman"/>
          <w:sz w:val="28"/>
          <w:szCs w:val="28"/>
        </w:rPr>
      </w:pPr>
      <w:r>
        <w:rPr>
          <w:rFonts w:ascii="Times New Roman" w:hAnsi="Times New Roman" w:cs="Times New Roman"/>
          <w:sz w:val="28"/>
          <w:szCs w:val="28"/>
        </w:rPr>
        <w:t>Le dernier jour a juste permis à l’équipe de sonder les niveaux de satisfaction des formés, et en fin d’embarquer.</w:t>
      </w:r>
    </w:p>
    <w:p w:rsidR="00783F52" w:rsidRPr="007A02A2" w:rsidRDefault="00783F52" w:rsidP="00783F52">
      <w:pPr>
        <w:jc w:val="both"/>
        <w:rPr>
          <w:rFonts w:ascii="Times New Roman" w:hAnsi="Times New Roman" w:cs="Times New Roman"/>
          <w:b/>
          <w:i/>
          <w:sz w:val="28"/>
          <w:szCs w:val="28"/>
        </w:rPr>
      </w:pPr>
      <w:r w:rsidRPr="007A02A2">
        <w:rPr>
          <w:rFonts w:ascii="Times New Roman" w:hAnsi="Times New Roman" w:cs="Times New Roman"/>
          <w:b/>
          <w:i/>
          <w:sz w:val="28"/>
          <w:szCs w:val="28"/>
        </w:rPr>
        <w:lastRenderedPageBreak/>
        <w:t>C/ Gestion financière du projet</w:t>
      </w:r>
    </w:p>
    <w:p w:rsidR="00783F52" w:rsidRPr="009A74BE" w:rsidRDefault="00783F52" w:rsidP="00783F52">
      <w:pPr>
        <w:jc w:val="both"/>
        <w:rPr>
          <w:rFonts w:ascii="Times New Roman" w:hAnsi="Times New Roman" w:cs="Times New Roman"/>
          <w:sz w:val="28"/>
          <w:szCs w:val="28"/>
        </w:rPr>
      </w:pPr>
    </w:p>
    <w:tbl>
      <w:tblPr>
        <w:tblStyle w:val="Grilledutableau"/>
        <w:tblW w:w="0" w:type="auto"/>
        <w:tblLook w:val="04A0"/>
      </w:tblPr>
      <w:tblGrid>
        <w:gridCol w:w="3331"/>
        <w:gridCol w:w="3378"/>
        <w:gridCol w:w="2579"/>
      </w:tblGrid>
      <w:tr w:rsidR="00783F52" w:rsidRPr="007A02A2" w:rsidTr="007A02A2">
        <w:trPr>
          <w:trHeight w:val="555"/>
        </w:trPr>
        <w:tc>
          <w:tcPr>
            <w:tcW w:w="3331" w:type="dxa"/>
          </w:tcPr>
          <w:p w:rsidR="00783F52" w:rsidRPr="007A02A2" w:rsidRDefault="00783F52" w:rsidP="00783F52">
            <w:pPr>
              <w:jc w:val="both"/>
              <w:rPr>
                <w:rFonts w:ascii="Times New Roman" w:hAnsi="Times New Roman" w:cs="Times New Roman"/>
                <w:b/>
                <w:sz w:val="28"/>
                <w:szCs w:val="28"/>
              </w:rPr>
            </w:pPr>
            <w:r w:rsidRPr="007A02A2">
              <w:rPr>
                <w:rFonts w:ascii="Times New Roman" w:hAnsi="Times New Roman" w:cs="Times New Roman"/>
                <w:b/>
                <w:sz w:val="28"/>
                <w:szCs w:val="28"/>
              </w:rPr>
              <w:t>Eléments de dépenses</w:t>
            </w:r>
          </w:p>
        </w:tc>
        <w:tc>
          <w:tcPr>
            <w:tcW w:w="3378" w:type="dxa"/>
          </w:tcPr>
          <w:p w:rsidR="00783F52" w:rsidRPr="007A02A2" w:rsidRDefault="00783F52" w:rsidP="00A4733D">
            <w:pPr>
              <w:jc w:val="both"/>
              <w:rPr>
                <w:rFonts w:ascii="Times New Roman" w:hAnsi="Times New Roman" w:cs="Times New Roman"/>
                <w:b/>
                <w:sz w:val="28"/>
                <w:szCs w:val="28"/>
              </w:rPr>
            </w:pPr>
            <w:r w:rsidRPr="007A02A2">
              <w:rPr>
                <w:rFonts w:ascii="Times New Roman" w:hAnsi="Times New Roman" w:cs="Times New Roman"/>
                <w:b/>
                <w:sz w:val="28"/>
                <w:szCs w:val="28"/>
              </w:rPr>
              <w:t>Objectifs</w:t>
            </w:r>
          </w:p>
        </w:tc>
        <w:tc>
          <w:tcPr>
            <w:tcW w:w="2579" w:type="dxa"/>
          </w:tcPr>
          <w:p w:rsidR="00783F52" w:rsidRPr="007A02A2" w:rsidRDefault="00783F52" w:rsidP="00A4733D">
            <w:pPr>
              <w:jc w:val="both"/>
              <w:rPr>
                <w:rFonts w:ascii="Times New Roman" w:hAnsi="Times New Roman" w:cs="Times New Roman"/>
                <w:b/>
                <w:sz w:val="28"/>
                <w:szCs w:val="28"/>
              </w:rPr>
            </w:pPr>
            <w:r w:rsidRPr="007A02A2">
              <w:rPr>
                <w:rFonts w:ascii="Times New Roman" w:hAnsi="Times New Roman" w:cs="Times New Roman"/>
                <w:b/>
                <w:sz w:val="28"/>
                <w:szCs w:val="28"/>
              </w:rPr>
              <w:t>Montants</w:t>
            </w:r>
          </w:p>
        </w:tc>
      </w:tr>
      <w:tr w:rsidR="00783F52" w:rsidRPr="009A74BE" w:rsidTr="00783F52">
        <w:tc>
          <w:tcPr>
            <w:tcW w:w="3331" w:type="dxa"/>
          </w:tcPr>
          <w:p w:rsidR="00783F52" w:rsidRPr="009A74BE" w:rsidRDefault="00783F52" w:rsidP="00A4733D">
            <w:pPr>
              <w:jc w:val="both"/>
              <w:rPr>
                <w:rFonts w:ascii="Times New Roman" w:hAnsi="Times New Roman" w:cs="Times New Roman"/>
                <w:sz w:val="28"/>
                <w:szCs w:val="28"/>
              </w:rPr>
            </w:pPr>
            <w:r w:rsidRPr="009A74BE">
              <w:rPr>
                <w:rFonts w:ascii="Times New Roman" w:hAnsi="Times New Roman" w:cs="Times New Roman"/>
                <w:sz w:val="28"/>
                <w:szCs w:val="28"/>
              </w:rPr>
              <w:t>Transport</w:t>
            </w:r>
          </w:p>
        </w:tc>
        <w:tc>
          <w:tcPr>
            <w:tcW w:w="3378" w:type="dxa"/>
          </w:tcPr>
          <w:p w:rsidR="00783F52" w:rsidRPr="009A74BE" w:rsidRDefault="00783F52" w:rsidP="00A4733D">
            <w:pPr>
              <w:jc w:val="both"/>
              <w:rPr>
                <w:rFonts w:ascii="Times New Roman" w:hAnsi="Times New Roman" w:cs="Times New Roman"/>
                <w:sz w:val="28"/>
                <w:szCs w:val="28"/>
              </w:rPr>
            </w:pPr>
            <w:r w:rsidRPr="009A74BE">
              <w:rPr>
                <w:rFonts w:ascii="Times New Roman" w:hAnsi="Times New Roman" w:cs="Times New Roman"/>
                <w:sz w:val="28"/>
                <w:szCs w:val="28"/>
              </w:rPr>
              <w:t>Consiste aux frais de transport de l’équipe projet jusqu’au lieu du projet</w:t>
            </w:r>
          </w:p>
        </w:tc>
        <w:tc>
          <w:tcPr>
            <w:tcW w:w="2579" w:type="dxa"/>
          </w:tcPr>
          <w:p w:rsidR="00783F52" w:rsidRPr="009A74BE" w:rsidRDefault="00783F52" w:rsidP="00A4733D">
            <w:pPr>
              <w:jc w:val="both"/>
              <w:rPr>
                <w:rFonts w:ascii="Times New Roman" w:hAnsi="Times New Roman" w:cs="Times New Roman"/>
                <w:sz w:val="28"/>
                <w:szCs w:val="28"/>
              </w:rPr>
            </w:pPr>
            <w:r w:rsidRPr="009A74BE">
              <w:rPr>
                <w:rFonts w:ascii="Times New Roman" w:hAnsi="Times New Roman" w:cs="Times New Roman"/>
                <w:sz w:val="28"/>
                <w:szCs w:val="28"/>
              </w:rPr>
              <w:t>35 000 F CFA</w:t>
            </w:r>
          </w:p>
        </w:tc>
      </w:tr>
      <w:tr w:rsidR="00783F52" w:rsidRPr="009A74BE" w:rsidTr="00783F52">
        <w:tc>
          <w:tcPr>
            <w:tcW w:w="3331" w:type="dxa"/>
          </w:tcPr>
          <w:p w:rsidR="00783F52" w:rsidRPr="009A74BE" w:rsidRDefault="00783F52" w:rsidP="00A4733D">
            <w:pPr>
              <w:jc w:val="both"/>
              <w:rPr>
                <w:rFonts w:ascii="Times New Roman" w:hAnsi="Times New Roman" w:cs="Times New Roman"/>
                <w:sz w:val="28"/>
                <w:szCs w:val="28"/>
              </w:rPr>
            </w:pPr>
            <w:r w:rsidRPr="009A74BE">
              <w:rPr>
                <w:rFonts w:ascii="Times New Roman" w:hAnsi="Times New Roman" w:cs="Times New Roman"/>
                <w:sz w:val="28"/>
                <w:szCs w:val="28"/>
              </w:rPr>
              <w:t>Hébergement</w:t>
            </w:r>
          </w:p>
        </w:tc>
        <w:tc>
          <w:tcPr>
            <w:tcW w:w="3378" w:type="dxa"/>
          </w:tcPr>
          <w:p w:rsidR="00783F52" w:rsidRPr="009A74BE" w:rsidRDefault="00783F52" w:rsidP="00A4733D">
            <w:pPr>
              <w:jc w:val="both"/>
              <w:rPr>
                <w:rFonts w:ascii="Times New Roman" w:hAnsi="Times New Roman" w:cs="Times New Roman"/>
                <w:sz w:val="28"/>
                <w:szCs w:val="28"/>
              </w:rPr>
            </w:pPr>
            <w:r w:rsidRPr="009A74BE">
              <w:rPr>
                <w:rFonts w:ascii="Times New Roman" w:hAnsi="Times New Roman" w:cs="Times New Roman"/>
                <w:sz w:val="28"/>
                <w:szCs w:val="28"/>
              </w:rPr>
              <w:t>L’hébergement a été assuré par une famille d’accueil trouvé sur place donc l’association n’a pas déboursé pour ce point du budget.</w:t>
            </w:r>
          </w:p>
        </w:tc>
        <w:tc>
          <w:tcPr>
            <w:tcW w:w="2579" w:type="dxa"/>
          </w:tcPr>
          <w:p w:rsidR="00783F52" w:rsidRPr="009A74BE" w:rsidRDefault="00783F52" w:rsidP="00A4733D">
            <w:pPr>
              <w:jc w:val="both"/>
              <w:rPr>
                <w:rFonts w:ascii="Times New Roman" w:hAnsi="Times New Roman" w:cs="Times New Roman"/>
                <w:sz w:val="28"/>
                <w:szCs w:val="28"/>
              </w:rPr>
            </w:pPr>
            <w:r w:rsidRPr="009A74BE">
              <w:rPr>
                <w:rFonts w:ascii="Times New Roman" w:hAnsi="Times New Roman" w:cs="Times New Roman"/>
                <w:sz w:val="28"/>
                <w:szCs w:val="28"/>
              </w:rPr>
              <w:t>Néant</w:t>
            </w:r>
          </w:p>
        </w:tc>
      </w:tr>
      <w:tr w:rsidR="00783F52" w:rsidRPr="009A74BE" w:rsidTr="00783F52">
        <w:tc>
          <w:tcPr>
            <w:tcW w:w="3331" w:type="dxa"/>
          </w:tcPr>
          <w:p w:rsidR="00783F52" w:rsidRPr="009A74BE" w:rsidRDefault="00783F52" w:rsidP="00A4733D">
            <w:pPr>
              <w:jc w:val="both"/>
              <w:rPr>
                <w:rFonts w:ascii="Times New Roman" w:hAnsi="Times New Roman" w:cs="Times New Roman"/>
                <w:sz w:val="28"/>
                <w:szCs w:val="28"/>
              </w:rPr>
            </w:pPr>
            <w:r w:rsidRPr="009A74BE">
              <w:rPr>
                <w:rFonts w:ascii="Times New Roman" w:hAnsi="Times New Roman" w:cs="Times New Roman"/>
                <w:sz w:val="28"/>
                <w:szCs w:val="28"/>
              </w:rPr>
              <w:t>Nutrition</w:t>
            </w:r>
          </w:p>
        </w:tc>
        <w:tc>
          <w:tcPr>
            <w:tcW w:w="3378" w:type="dxa"/>
          </w:tcPr>
          <w:p w:rsidR="00783F52" w:rsidRPr="009A74BE" w:rsidRDefault="00783F52" w:rsidP="00A4733D">
            <w:pPr>
              <w:jc w:val="both"/>
              <w:rPr>
                <w:rFonts w:ascii="Times New Roman" w:hAnsi="Times New Roman" w:cs="Times New Roman"/>
                <w:sz w:val="28"/>
                <w:szCs w:val="28"/>
              </w:rPr>
            </w:pPr>
            <w:r w:rsidRPr="009A74BE">
              <w:rPr>
                <w:rFonts w:ascii="Times New Roman" w:hAnsi="Times New Roman" w:cs="Times New Roman"/>
                <w:sz w:val="28"/>
                <w:szCs w:val="28"/>
              </w:rPr>
              <w:t>La restauration de l’équipe projet pendant la durée du projet.</w:t>
            </w:r>
          </w:p>
        </w:tc>
        <w:tc>
          <w:tcPr>
            <w:tcW w:w="2579" w:type="dxa"/>
          </w:tcPr>
          <w:p w:rsidR="00783F52" w:rsidRPr="009A74BE" w:rsidRDefault="00D70EC1" w:rsidP="00A4733D">
            <w:pPr>
              <w:jc w:val="both"/>
              <w:rPr>
                <w:rFonts w:ascii="Times New Roman" w:hAnsi="Times New Roman" w:cs="Times New Roman"/>
                <w:sz w:val="28"/>
                <w:szCs w:val="28"/>
              </w:rPr>
            </w:pPr>
            <w:r w:rsidRPr="009A74BE">
              <w:rPr>
                <w:rFonts w:ascii="Times New Roman" w:hAnsi="Times New Roman" w:cs="Times New Roman"/>
                <w:sz w:val="28"/>
                <w:szCs w:val="28"/>
              </w:rPr>
              <w:t>40 000 F CFA</w:t>
            </w:r>
          </w:p>
        </w:tc>
      </w:tr>
      <w:tr w:rsidR="00783F52" w:rsidRPr="009A74BE" w:rsidTr="00783F52">
        <w:tc>
          <w:tcPr>
            <w:tcW w:w="3331" w:type="dxa"/>
          </w:tcPr>
          <w:p w:rsidR="00783F52" w:rsidRPr="009A74BE" w:rsidRDefault="00783F52" w:rsidP="00A4733D">
            <w:pPr>
              <w:jc w:val="both"/>
              <w:rPr>
                <w:rFonts w:ascii="Times New Roman" w:hAnsi="Times New Roman" w:cs="Times New Roman"/>
                <w:sz w:val="28"/>
                <w:szCs w:val="28"/>
              </w:rPr>
            </w:pPr>
            <w:r w:rsidRPr="009A74BE">
              <w:rPr>
                <w:rFonts w:ascii="Times New Roman" w:hAnsi="Times New Roman" w:cs="Times New Roman"/>
                <w:sz w:val="28"/>
                <w:szCs w:val="28"/>
              </w:rPr>
              <w:t>Logistique</w:t>
            </w:r>
          </w:p>
        </w:tc>
        <w:tc>
          <w:tcPr>
            <w:tcW w:w="3378" w:type="dxa"/>
          </w:tcPr>
          <w:p w:rsidR="00783F52" w:rsidRPr="009A74BE" w:rsidRDefault="00D70EC1" w:rsidP="00A4733D">
            <w:pPr>
              <w:jc w:val="both"/>
              <w:rPr>
                <w:rFonts w:ascii="Times New Roman" w:hAnsi="Times New Roman" w:cs="Times New Roman"/>
                <w:sz w:val="28"/>
                <w:szCs w:val="28"/>
              </w:rPr>
            </w:pPr>
            <w:r w:rsidRPr="009A74BE">
              <w:rPr>
                <w:rFonts w:ascii="Times New Roman" w:hAnsi="Times New Roman" w:cs="Times New Roman"/>
                <w:sz w:val="28"/>
                <w:szCs w:val="28"/>
              </w:rPr>
              <w:t>Fourniture de bureau, location de véhicule pour transport en fin autres consommables pour la conduite à bien du projet.</w:t>
            </w:r>
          </w:p>
        </w:tc>
        <w:tc>
          <w:tcPr>
            <w:tcW w:w="2579" w:type="dxa"/>
          </w:tcPr>
          <w:p w:rsidR="00783F52" w:rsidRPr="009A74BE" w:rsidRDefault="00D70EC1" w:rsidP="00A4733D">
            <w:pPr>
              <w:jc w:val="both"/>
              <w:rPr>
                <w:rFonts w:ascii="Times New Roman" w:hAnsi="Times New Roman" w:cs="Times New Roman"/>
                <w:sz w:val="28"/>
                <w:szCs w:val="28"/>
              </w:rPr>
            </w:pPr>
            <w:r w:rsidRPr="009A74BE">
              <w:rPr>
                <w:rFonts w:ascii="Times New Roman" w:hAnsi="Times New Roman" w:cs="Times New Roman"/>
                <w:sz w:val="28"/>
                <w:szCs w:val="28"/>
              </w:rPr>
              <w:t>40 000 F CFA</w:t>
            </w:r>
          </w:p>
        </w:tc>
      </w:tr>
      <w:tr w:rsidR="00783F52" w:rsidRPr="009A74BE" w:rsidTr="00783F52">
        <w:tc>
          <w:tcPr>
            <w:tcW w:w="3331" w:type="dxa"/>
          </w:tcPr>
          <w:p w:rsidR="00783F52" w:rsidRPr="009A74BE" w:rsidRDefault="00783F52" w:rsidP="00A4733D">
            <w:pPr>
              <w:jc w:val="both"/>
              <w:rPr>
                <w:rFonts w:ascii="Times New Roman" w:hAnsi="Times New Roman" w:cs="Times New Roman"/>
                <w:sz w:val="28"/>
                <w:szCs w:val="28"/>
              </w:rPr>
            </w:pPr>
            <w:r w:rsidRPr="009A74BE">
              <w:rPr>
                <w:rFonts w:ascii="Times New Roman" w:hAnsi="Times New Roman" w:cs="Times New Roman"/>
                <w:sz w:val="28"/>
                <w:szCs w:val="28"/>
              </w:rPr>
              <w:t>Divers</w:t>
            </w:r>
          </w:p>
        </w:tc>
        <w:tc>
          <w:tcPr>
            <w:tcW w:w="3378" w:type="dxa"/>
          </w:tcPr>
          <w:p w:rsidR="00783F52" w:rsidRPr="009A74BE" w:rsidRDefault="00D70EC1" w:rsidP="00A4733D">
            <w:pPr>
              <w:jc w:val="both"/>
              <w:rPr>
                <w:rFonts w:ascii="Times New Roman" w:hAnsi="Times New Roman" w:cs="Times New Roman"/>
                <w:sz w:val="28"/>
                <w:szCs w:val="28"/>
              </w:rPr>
            </w:pPr>
            <w:r w:rsidRPr="009A74BE">
              <w:rPr>
                <w:rFonts w:ascii="Times New Roman" w:hAnsi="Times New Roman" w:cs="Times New Roman"/>
                <w:sz w:val="28"/>
                <w:szCs w:val="28"/>
              </w:rPr>
              <w:t>Diverses dépenses engagées du fait du projet</w:t>
            </w:r>
          </w:p>
        </w:tc>
        <w:tc>
          <w:tcPr>
            <w:tcW w:w="2579" w:type="dxa"/>
          </w:tcPr>
          <w:p w:rsidR="00783F52" w:rsidRPr="009A74BE" w:rsidRDefault="00D70EC1" w:rsidP="00A4733D">
            <w:pPr>
              <w:jc w:val="both"/>
              <w:rPr>
                <w:rFonts w:ascii="Times New Roman" w:hAnsi="Times New Roman" w:cs="Times New Roman"/>
                <w:sz w:val="28"/>
                <w:szCs w:val="28"/>
              </w:rPr>
            </w:pPr>
            <w:r w:rsidRPr="009A74BE">
              <w:rPr>
                <w:rFonts w:ascii="Times New Roman" w:hAnsi="Times New Roman" w:cs="Times New Roman"/>
                <w:sz w:val="28"/>
                <w:szCs w:val="28"/>
              </w:rPr>
              <w:t>15 000 F CFA</w:t>
            </w:r>
          </w:p>
        </w:tc>
      </w:tr>
      <w:tr w:rsidR="00783F52" w:rsidRPr="009A74BE" w:rsidTr="00783F52">
        <w:tc>
          <w:tcPr>
            <w:tcW w:w="3331" w:type="dxa"/>
          </w:tcPr>
          <w:p w:rsidR="00783F52" w:rsidRPr="009A74BE" w:rsidRDefault="00783F52" w:rsidP="00A4733D">
            <w:pPr>
              <w:jc w:val="both"/>
              <w:rPr>
                <w:rFonts w:ascii="Times New Roman" w:hAnsi="Times New Roman" w:cs="Times New Roman"/>
                <w:sz w:val="28"/>
                <w:szCs w:val="28"/>
              </w:rPr>
            </w:pPr>
            <w:r w:rsidRPr="009A74BE">
              <w:rPr>
                <w:rFonts w:ascii="Times New Roman" w:hAnsi="Times New Roman" w:cs="Times New Roman"/>
                <w:sz w:val="28"/>
                <w:szCs w:val="28"/>
              </w:rPr>
              <w:t>Rémunération des formateurs</w:t>
            </w:r>
          </w:p>
        </w:tc>
        <w:tc>
          <w:tcPr>
            <w:tcW w:w="3378" w:type="dxa"/>
          </w:tcPr>
          <w:p w:rsidR="00783F52" w:rsidRPr="009A74BE" w:rsidRDefault="00783F52" w:rsidP="00A4733D">
            <w:pPr>
              <w:jc w:val="both"/>
              <w:rPr>
                <w:rFonts w:ascii="Times New Roman" w:hAnsi="Times New Roman" w:cs="Times New Roman"/>
                <w:sz w:val="28"/>
                <w:szCs w:val="28"/>
              </w:rPr>
            </w:pPr>
            <w:r w:rsidRPr="009A74BE">
              <w:rPr>
                <w:rFonts w:ascii="Times New Roman" w:hAnsi="Times New Roman" w:cs="Times New Roman"/>
                <w:sz w:val="28"/>
                <w:szCs w:val="28"/>
              </w:rPr>
              <w:t xml:space="preserve">La rémunération des formateurs était à la charge du partenaire </w:t>
            </w:r>
            <w:r w:rsidR="00D70EC1" w:rsidRPr="009A74BE">
              <w:rPr>
                <w:rFonts w:ascii="Times New Roman" w:hAnsi="Times New Roman" w:cs="Times New Roman"/>
                <w:sz w:val="28"/>
                <w:szCs w:val="28"/>
              </w:rPr>
              <w:t>E-business</w:t>
            </w:r>
            <w:r w:rsidRPr="009A74BE">
              <w:rPr>
                <w:rFonts w:ascii="Times New Roman" w:hAnsi="Times New Roman" w:cs="Times New Roman"/>
                <w:sz w:val="28"/>
                <w:szCs w:val="28"/>
              </w:rPr>
              <w:t xml:space="preserve"> Consulting</w:t>
            </w:r>
          </w:p>
        </w:tc>
        <w:tc>
          <w:tcPr>
            <w:tcW w:w="2579" w:type="dxa"/>
          </w:tcPr>
          <w:p w:rsidR="00783F52" w:rsidRPr="009A74BE" w:rsidRDefault="00D70EC1" w:rsidP="00A4733D">
            <w:pPr>
              <w:jc w:val="both"/>
              <w:rPr>
                <w:rFonts w:ascii="Times New Roman" w:hAnsi="Times New Roman" w:cs="Times New Roman"/>
                <w:sz w:val="28"/>
                <w:szCs w:val="28"/>
              </w:rPr>
            </w:pPr>
            <w:r w:rsidRPr="009A74BE">
              <w:rPr>
                <w:rFonts w:ascii="Times New Roman" w:hAnsi="Times New Roman" w:cs="Times New Roman"/>
                <w:sz w:val="28"/>
                <w:szCs w:val="28"/>
              </w:rPr>
              <w:t>Néant</w:t>
            </w:r>
          </w:p>
        </w:tc>
      </w:tr>
      <w:tr w:rsidR="00D70EC1" w:rsidRPr="007A02A2" w:rsidTr="00783F52">
        <w:tc>
          <w:tcPr>
            <w:tcW w:w="3331" w:type="dxa"/>
          </w:tcPr>
          <w:p w:rsidR="00D70EC1" w:rsidRPr="007A02A2" w:rsidRDefault="00D70EC1" w:rsidP="00A4733D">
            <w:pPr>
              <w:jc w:val="both"/>
              <w:rPr>
                <w:rFonts w:ascii="Times New Roman" w:hAnsi="Times New Roman" w:cs="Times New Roman"/>
                <w:b/>
                <w:sz w:val="28"/>
                <w:szCs w:val="28"/>
              </w:rPr>
            </w:pPr>
            <w:r w:rsidRPr="007A02A2">
              <w:rPr>
                <w:rFonts w:ascii="Times New Roman" w:hAnsi="Times New Roman" w:cs="Times New Roman"/>
                <w:b/>
                <w:sz w:val="28"/>
                <w:szCs w:val="28"/>
              </w:rPr>
              <w:t>Total</w:t>
            </w:r>
          </w:p>
        </w:tc>
        <w:tc>
          <w:tcPr>
            <w:tcW w:w="3378" w:type="dxa"/>
          </w:tcPr>
          <w:p w:rsidR="00D70EC1" w:rsidRPr="007A02A2" w:rsidRDefault="00D70EC1" w:rsidP="00A4733D">
            <w:pPr>
              <w:jc w:val="both"/>
              <w:rPr>
                <w:rFonts w:ascii="Times New Roman" w:hAnsi="Times New Roman" w:cs="Times New Roman"/>
                <w:b/>
                <w:sz w:val="28"/>
                <w:szCs w:val="28"/>
              </w:rPr>
            </w:pPr>
          </w:p>
        </w:tc>
        <w:tc>
          <w:tcPr>
            <w:tcW w:w="2579" w:type="dxa"/>
          </w:tcPr>
          <w:p w:rsidR="00D70EC1" w:rsidRPr="007A02A2" w:rsidRDefault="00D70EC1" w:rsidP="00A4733D">
            <w:pPr>
              <w:jc w:val="both"/>
              <w:rPr>
                <w:rFonts w:ascii="Times New Roman" w:hAnsi="Times New Roman" w:cs="Times New Roman"/>
                <w:b/>
                <w:sz w:val="28"/>
                <w:szCs w:val="28"/>
              </w:rPr>
            </w:pPr>
            <w:r w:rsidRPr="007A02A2">
              <w:rPr>
                <w:rFonts w:ascii="Times New Roman" w:hAnsi="Times New Roman" w:cs="Times New Roman"/>
                <w:b/>
                <w:sz w:val="28"/>
                <w:szCs w:val="28"/>
              </w:rPr>
              <w:t>130 000</w:t>
            </w:r>
          </w:p>
        </w:tc>
      </w:tr>
    </w:tbl>
    <w:p w:rsidR="00C053D0" w:rsidRPr="009A74BE" w:rsidRDefault="00C053D0" w:rsidP="00A4733D">
      <w:pPr>
        <w:jc w:val="both"/>
        <w:rPr>
          <w:rFonts w:ascii="Times New Roman" w:hAnsi="Times New Roman" w:cs="Times New Roman"/>
          <w:sz w:val="28"/>
          <w:szCs w:val="28"/>
        </w:rPr>
      </w:pPr>
    </w:p>
    <w:p w:rsidR="00D70EC1" w:rsidRPr="009A74BE" w:rsidRDefault="00D70EC1" w:rsidP="00A4733D">
      <w:pPr>
        <w:jc w:val="both"/>
        <w:rPr>
          <w:rFonts w:ascii="Times New Roman" w:hAnsi="Times New Roman" w:cs="Times New Roman"/>
          <w:sz w:val="28"/>
          <w:szCs w:val="28"/>
        </w:rPr>
      </w:pPr>
      <w:r w:rsidRPr="009A74BE">
        <w:rPr>
          <w:rFonts w:ascii="Times New Roman" w:hAnsi="Times New Roman" w:cs="Times New Roman"/>
          <w:sz w:val="28"/>
          <w:szCs w:val="28"/>
        </w:rPr>
        <w:t>La source de financement de ce projet est principalement constituée de la cotisation des membres de l’association, les détails de cotisation par membre sont contenus dans le rapport du trésorier pour l’année 2011.</w:t>
      </w:r>
    </w:p>
    <w:p w:rsidR="009A74BE" w:rsidRPr="007A02A2" w:rsidRDefault="009A74BE" w:rsidP="00A4733D">
      <w:pPr>
        <w:jc w:val="both"/>
        <w:rPr>
          <w:rFonts w:ascii="Times New Roman" w:hAnsi="Times New Roman" w:cs="Times New Roman"/>
          <w:b/>
          <w:i/>
          <w:sz w:val="28"/>
          <w:szCs w:val="28"/>
        </w:rPr>
      </w:pPr>
      <w:r w:rsidRPr="007A02A2">
        <w:rPr>
          <w:rFonts w:ascii="Times New Roman" w:hAnsi="Times New Roman" w:cs="Times New Roman"/>
          <w:b/>
          <w:i/>
          <w:sz w:val="28"/>
          <w:szCs w:val="28"/>
        </w:rPr>
        <w:t>D/ Contribution du projet aux objectifs de l’URLF</w:t>
      </w:r>
    </w:p>
    <w:p w:rsidR="00EE73AC" w:rsidRDefault="009A74BE" w:rsidP="00A4733D">
      <w:pPr>
        <w:jc w:val="both"/>
        <w:rPr>
          <w:rFonts w:ascii="Times New Roman" w:hAnsi="Times New Roman" w:cs="Times New Roman"/>
          <w:sz w:val="28"/>
          <w:szCs w:val="28"/>
        </w:rPr>
      </w:pPr>
      <w:r w:rsidRPr="009A74BE">
        <w:rPr>
          <w:rFonts w:ascii="Times New Roman" w:hAnsi="Times New Roman" w:cs="Times New Roman"/>
          <w:sz w:val="28"/>
          <w:szCs w:val="28"/>
        </w:rPr>
        <w:t xml:space="preserve">Ce projet a permis à l’association de mettre </w:t>
      </w:r>
      <w:r w:rsidR="007A02A2">
        <w:rPr>
          <w:rFonts w:ascii="Times New Roman" w:hAnsi="Times New Roman" w:cs="Times New Roman"/>
          <w:sz w:val="28"/>
          <w:szCs w:val="28"/>
        </w:rPr>
        <w:t>une</w:t>
      </w:r>
      <w:r w:rsidRPr="009A74BE">
        <w:rPr>
          <w:rFonts w:ascii="Times New Roman" w:hAnsi="Times New Roman" w:cs="Times New Roman"/>
          <w:sz w:val="28"/>
          <w:szCs w:val="28"/>
        </w:rPr>
        <w:t xml:space="preserve"> empreinte </w:t>
      </w:r>
      <w:r w:rsidR="007A02A2">
        <w:rPr>
          <w:rFonts w:ascii="Times New Roman" w:hAnsi="Times New Roman" w:cs="Times New Roman"/>
          <w:sz w:val="28"/>
          <w:szCs w:val="28"/>
        </w:rPr>
        <w:t xml:space="preserve">positive </w:t>
      </w:r>
      <w:r w:rsidRPr="009A74BE">
        <w:rPr>
          <w:rFonts w:ascii="Times New Roman" w:hAnsi="Times New Roman" w:cs="Times New Roman"/>
          <w:sz w:val="28"/>
          <w:szCs w:val="28"/>
        </w:rPr>
        <w:t>dans son champ d’action. Le dernier jour du projet les sondages et interview des Directeurs d’école montraient une satisfaction de la cible.</w:t>
      </w:r>
    </w:p>
    <w:p w:rsidR="009A74BE" w:rsidRDefault="009A74BE" w:rsidP="00A4733D">
      <w:pPr>
        <w:jc w:val="both"/>
        <w:rPr>
          <w:rFonts w:ascii="Times New Roman" w:hAnsi="Times New Roman" w:cs="Times New Roman"/>
          <w:sz w:val="28"/>
          <w:szCs w:val="28"/>
        </w:rPr>
      </w:pPr>
    </w:p>
    <w:p w:rsidR="00D70EC1" w:rsidRPr="007A02A2" w:rsidRDefault="00D70EC1" w:rsidP="00A4733D">
      <w:pPr>
        <w:jc w:val="both"/>
        <w:rPr>
          <w:rFonts w:ascii="Times New Roman" w:hAnsi="Times New Roman" w:cs="Times New Roman"/>
          <w:b/>
          <w:sz w:val="36"/>
          <w:szCs w:val="28"/>
        </w:rPr>
      </w:pPr>
      <w:r w:rsidRPr="007A02A2">
        <w:rPr>
          <w:rFonts w:ascii="Times New Roman" w:hAnsi="Times New Roman" w:cs="Times New Roman"/>
          <w:b/>
          <w:sz w:val="36"/>
          <w:szCs w:val="28"/>
        </w:rPr>
        <w:lastRenderedPageBreak/>
        <w:t xml:space="preserve">Section III. Bilan </w:t>
      </w:r>
      <w:r w:rsidR="009A74BE" w:rsidRPr="007A02A2">
        <w:rPr>
          <w:rFonts w:ascii="Times New Roman" w:hAnsi="Times New Roman" w:cs="Times New Roman"/>
          <w:b/>
          <w:sz w:val="36"/>
          <w:szCs w:val="28"/>
        </w:rPr>
        <w:t>financier</w:t>
      </w:r>
      <w:r w:rsidRPr="007A02A2">
        <w:rPr>
          <w:rFonts w:ascii="Times New Roman" w:hAnsi="Times New Roman" w:cs="Times New Roman"/>
          <w:b/>
          <w:sz w:val="36"/>
          <w:szCs w:val="28"/>
        </w:rPr>
        <w:t xml:space="preserve"> 2011</w:t>
      </w:r>
    </w:p>
    <w:p w:rsidR="00D70EC1" w:rsidRDefault="009A74BE" w:rsidP="009A74BE">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Recettes</w:t>
      </w:r>
    </w:p>
    <w:tbl>
      <w:tblPr>
        <w:tblStyle w:val="Grilledutableau"/>
        <w:tblW w:w="0" w:type="auto"/>
        <w:tblLook w:val="04A0"/>
      </w:tblPr>
      <w:tblGrid>
        <w:gridCol w:w="3070"/>
        <w:gridCol w:w="3071"/>
        <w:gridCol w:w="3071"/>
      </w:tblGrid>
      <w:tr w:rsidR="009A74BE" w:rsidTr="009A74BE">
        <w:tc>
          <w:tcPr>
            <w:tcW w:w="3070" w:type="dxa"/>
          </w:tcPr>
          <w:p w:rsidR="009A74BE" w:rsidRDefault="009A74BE" w:rsidP="009A74BE">
            <w:pPr>
              <w:jc w:val="both"/>
              <w:rPr>
                <w:rFonts w:ascii="Times New Roman" w:hAnsi="Times New Roman" w:cs="Times New Roman"/>
                <w:sz w:val="28"/>
                <w:szCs w:val="28"/>
              </w:rPr>
            </w:pPr>
            <w:r>
              <w:rPr>
                <w:rFonts w:ascii="Times New Roman" w:hAnsi="Times New Roman" w:cs="Times New Roman"/>
                <w:sz w:val="28"/>
                <w:szCs w:val="28"/>
              </w:rPr>
              <w:t>Eléments de recette</w:t>
            </w:r>
          </w:p>
        </w:tc>
        <w:tc>
          <w:tcPr>
            <w:tcW w:w="3071" w:type="dxa"/>
          </w:tcPr>
          <w:p w:rsidR="009A74BE" w:rsidRDefault="009A74BE" w:rsidP="009A74BE">
            <w:pPr>
              <w:jc w:val="both"/>
              <w:rPr>
                <w:rFonts w:ascii="Times New Roman" w:hAnsi="Times New Roman" w:cs="Times New Roman"/>
                <w:sz w:val="28"/>
                <w:szCs w:val="28"/>
              </w:rPr>
            </w:pPr>
            <w:r>
              <w:rPr>
                <w:rFonts w:ascii="Times New Roman" w:hAnsi="Times New Roman" w:cs="Times New Roman"/>
                <w:sz w:val="28"/>
                <w:szCs w:val="28"/>
              </w:rPr>
              <w:t>Sources</w:t>
            </w:r>
          </w:p>
        </w:tc>
        <w:tc>
          <w:tcPr>
            <w:tcW w:w="3071" w:type="dxa"/>
          </w:tcPr>
          <w:p w:rsidR="009A74BE" w:rsidRDefault="009A74BE" w:rsidP="009A74BE">
            <w:pPr>
              <w:jc w:val="both"/>
              <w:rPr>
                <w:rFonts w:ascii="Times New Roman" w:hAnsi="Times New Roman" w:cs="Times New Roman"/>
                <w:sz w:val="28"/>
                <w:szCs w:val="28"/>
              </w:rPr>
            </w:pPr>
            <w:r>
              <w:rPr>
                <w:rFonts w:ascii="Times New Roman" w:hAnsi="Times New Roman" w:cs="Times New Roman"/>
                <w:sz w:val="28"/>
                <w:szCs w:val="28"/>
              </w:rPr>
              <w:t>Montants</w:t>
            </w:r>
          </w:p>
        </w:tc>
      </w:tr>
      <w:tr w:rsidR="009A74BE" w:rsidTr="009A74BE">
        <w:tc>
          <w:tcPr>
            <w:tcW w:w="3070" w:type="dxa"/>
          </w:tcPr>
          <w:p w:rsidR="009A74BE" w:rsidRDefault="009A74BE" w:rsidP="009A74BE">
            <w:pPr>
              <w:jc w:val="both"/>
              <w:rPr>
                <w:rFonts w:ascii="Times New Roman" w:hAnsi="Times New Roman" w:cs="Times New Roman"/>
                <w:sz w:val="28"/>
                <w:szCs w:val="28"/>
              </w:rPr>
            </w:pPr>
            <w:r>
              <w:rPr>
                <w:rFonts w:ascii="Times New Roman" w:hAnsi="Times New Roman" w:cs="Times New Roman"/>
                <w:sz w:val="28"/>
                <w:szCs w:val="28"/>
              </w:rPr>
              <w:t>Cotisation des membres</w:t>
            </w:r>
          </w:p>
        </w:tc>
        <w:tc>
          <w:tcPr>
            <w:tcW w:w="3071" w:type="dxa"/>
          </w:tcPr>
          <w:p w:rsidR="009A74BE" w:rsidRDefault="00EE73AC" w:rsidP="009A74BE">
            <w:pPr>
              <w:jc w:val="both"/>
              <w:rPr>
                <w:rFonts w:ascii="Times New Roman" w:hAnsi="Times New Roman" w:cs="Times New Roman"/>
                <w:sz w:val="28"/>
                <w:szCs w:val="28"/>
              </w:rPr>
            </w:pPr>
            <w:r>
              <w:rPr>
                <w:rFonts w:ascii="Times New Roman" w:hAnsi="Times New Roman" w:cs="Times New Roman"/>
                <w:sz w:val="28"/>
                <w:szCs w:val="28"/>
              </w:rPr>
              <w:t>Pour le fonctionnement régulier de l’association.</w:t>
            </w:r>
          </w:p>
        </w:tc>
        <w:tc>
          <w:tcPr>
            <w:tcW w:w="3071" w:type="dxa"/>
          </w:tcPr>
          <w:p w:rsidR="009A74BE" w:rsidRDefault="009A74BE" w:rsidP="009A74BE">
            <w:pPr>
              <w:jc w:val="both"/>
              <w:rPr>
                <w:rFonts w:ascii="Times New Roman" w:hAnsi="Times New Roman" w:cs="Times New Roman"/>
                <w:sz w:val="28"/>
                <w:szCs w:val="28"/>
              </w:rPr>
            </w:pPr>
          </w:p>
        </w:tc>
      </w:tr>
      <w:tr w:rsidR="00EE73AC" w:rsidTr="009A74BE">
        <w:tc>
          <w:tcPr>
            <w:tcW w:w="3070" w:type="dxa"/>
          </w:tcPr>
          <w:p w:rsidR="00EE73AC" w:rsidRDefault="00EE73AC" w:rsidP="009A74BE">
            <w:pPr>
              <w:jc w:val="both"/>
              <w:rPr>
                <w:rFonts w:ascii="Times New Roman" w:hAnsi="Times New Roman" w:cs="Times New Roman"/>
                <w:sz w:val="28"/>
                <w:szCs w:val="28"/>
              </w:rPr>
            </w:pPr>
            <w:r>
              <w:rPr>
                <w:rFonts w:ascii="Times New Roman" w:hAnsi="Times New Roman" w:cs="Times New Roman"/>
                <w:sz w:val="28"/>
                <w:szCs w:val="28"/>
              </w:rPr>
              <w:t>Cotisations spéciale</w:t>
            </w:r>
          </w:p>
        </w:tc>
        <w:tc>
          <w:tcPr>
            <w:tcW w:w="3071" w:type="dxa"/>
          </w:tcPr>
          <w:p w:rsidR="00EE73AC" w:rsidRDefault="00EE73AC" w:rsidP="009A74BE">
            <w:pPr>
              <w:jc w:val="both"/>
              <w:rPr>
                <w:rFonts w:ascii="Times New Roman" w:hAnsi="Times New Roman" w:cs="Times New Roman"/>
                <w:sz w:val="28"/>
                <w:szCs w:val="28"/>
              </w:rPr>
            </w:pPr>
            <w:r>
              <w:rPr>
                <w:rFonts w:ascii="Times New Roman" w:hAnsi="Times New Roman" w:cs="Times New Roman"/>
                <w:sz w:val="28"/>
                <w:szCs w:val="28"/>
              </w:rPr>
              <w:t>Pour la mise en œuvre des projets de l’année</w:t>
            </w:r>
          </w:p>
        </w:tc>
        <w:tc>
          <w:tcPr>
            <w:tcW w:w="3071" w:type="dxa"/>
          </w:tcPr>
          <w:p w:rsidR="00EE73AC" w:rsidRDefault="00EE73AC" w:rsidP="009A74BE">
            <w:pPr>
              <w:jc w:val="both"/>
              <w:rPr>
                <w:rFonts w:ascii="Times New Roman" w:hAnsi="Times New Roman" w:cs="Times New Roman"/>
                <w:sz w:val="28"/>
                <w:szCs w:val="28"/>
              </w:rPr>
            </w:pPr>
          </w:p>
        </w:tc>
      </w:tr>
      <w:tr w:rsidR="009A74BE" w:rsidTr="009A74BE">
        <w:tc>
          <w:tcPr>
            <w:tcW w:w="3070" w:type="dxa"/>
          </w:tcPr>
          <w:p w:rsidR="009A74BE" w:rsidRDefault="00752903" w:rsidP="009A74BE">
            <w:pPr>
              <w:jc w:val="both"/>
              <w:rPr>
                <w:rFonts w:ascii="Times New Roman" w:hAnsi="Times New Roman" w:cs="Times New Roman"/>
                <w:sz w:val="28"/>
                <w:szCs w:val="28"/>
              </w:rPr>
            </w:pPr>
            <w:r>
              <w:rPr>
                <w:rFonts w:ascii="Times New Roman" w:hAnsi="Times New Roman" w:cs="Times New Roman"/>
                <w:sz w:val="28"/>
                <w:szCs w:val="28"/>
              </w:rPr>
              <w:t>Financement reçu</w:t>
            </w:r>
          </w:p>
        </w:tc>
        <w:tc>
          <w:tcPr>
            <w:tcW w:w="3071" w:type="dxa"/>
          </w:tcPr>
          <w:p w:rsidR="009A74BE" w:rsidRDefault="009A74BE" w:rsidP="009A74BE">
            <w:pPr>
              <w:jc w:val="both"/>
              <w:rPr>
                <w:rFonts w:ascii="Times New Roman" w:hAnsi="Times New Roman" w:cs="Times New Roman"/>
                <w:sz w:val="28"/>
                <w:szCs w:val="28"/>
              </w:rPr>
            </w:pPr>
          </w:p>
        </w:tc>
        <w:tc>
          <w:tcPr>
            <w:tcW w:w="3071" w:type="dxa"/>
          </w:tcPr>
          <w:p w:rsidR="009A74BE" w:rsidRDefault="009A74BE" w:rsidP="009A74BE">
            <w:pPr>
              <w:jc w:val="both"/>
              <w:rPr>
                <w:rFonts w:ascii="Times New Roman" w:hAnsi="Times New Roman" w:cs="Times New Roman"/>
                <w:sz w:val="28"/>
                <w:szCs w:val="28"/>
              </w:rPr>
            </w:pPr>
          </w:p>
        </w:tc>
      </w:tr>
      <w:tr w:rsidR="009A74BE" w:rsidTr="009A74BE">
        <w:tc>
          <w:tcPr>
            <w:tcW w:w="3070" w:type="dxa"/>
          </w:tcPr>
          <w:p w:rsidR="009A74BE" w:rsidRDefault="00752903" w:rsidP="009A74BE">
            <w:pPr>
              <w:jc w:val="both"/>
              <w:rPr>
                <w:rFonts w:ascii="Times New Roman" w:hAnsi="Times New Roman" w:cs="Times New Roman"/>
                <w:sz w:val="28"/>
                <w:szCs w:val="28"/>
              </w:rPr>
            </w:pPr>
            <w:r>
              <w:rPr>
                <w:rFonts w:ascii="Times New Roman" w:hAnsi="Times New Roman" w:cs="Times New Roman"/>
                <w:sz w:val="28"/>
                <w:szCs w:val="28"/>
              </w:rPr>
              <w:t>Autres entées</w:t>
            </w:r>
          </w:p>
        </w:tc>
        <w:tc>
          <w:tcPr>
            <w:tcW w:w="3071" w:type="dxa"/>
          </w:tcPr>
          <w:p w:rsidR="009A74BE" w:rsidRDefault="009A74BE" w:rsidP="009A74BE">
            <w:pPr>
              <w:jc w:val="both"/>
              <w:rPr>
                <w:rFonts w:ascii="Times New Roman" w:hAnsi="Times New Roman" w:cs="Times New Roman"/>
                <w:sz w:val="28"/>
                <w:szCs w:val="28"/>
              </w:rPr>
            </w:pPr>
          </w:p>
        </w:tc>
        <w:tc>
          <w:tcPr>
            <w:tcW w:w="3071" w:type="dxa"/>
          </w:tcPr>
          <w:p w:rsidR="009A74BE" w:rsidRDefault="009A74BE" w:rsidP="009A74BE">
            <w:pPr>
              <w:jc w:val="both"/>
              <w:rPr>
                <w:rFonts w:ascii="Times New Roman" w:hAnsi="Times New Roman" w:cs="Times New Roman"/>
                <w:sz w:val="28"/>
                <w:szCs w:val="28"/>
              </w:rPr>
            </w:pPr>
          </w:p>
        </w:tc>
      </w:tr>
      <w:tr w:rsidR="00752903" w:rsidTr="009A74BE">
        <w:tc>
          <w:tcPr>
            <w:tcW w:w="3070" w:type="dxa"/>
          </w:tcPr>
          <w:p w:rsidR="00752903" w:rsidRDefault="00752903" w:rsidP="009A74BE">
            <w:pPr>
              <w:jc w:val="both"/>
              <w:rPr>
                <w:rFonts w:ascii="Times New Roman" w:hAnsi="Times New Roman" w:cs="Times New Roman"/>
                <w:sz w:val="28"/>
                <w:szCs w:val="28"/>
              </w:rPr>
            </w:pPr>
          </w:p>
        </w:tc>
        <w:tc>
          <w:tcPr>
            <w:tcW w:w="3071" w:type="dxa"/>
          </w:tcPr>
          <w:p w:rsidR="00752903" w:rsidRDefault="00752903" w:rsidP="009A74BE">
            <w:pPr>
              <w:jc w:val="both"/>
              <w:rPr>
                <w:rFonts w:ascii="Times New Roman" w:hAnsi="Times New Roman" w:cs="Times New Roman"/>
                <w:sz w:val="28"/>
                <w:szCs w:val="28"/>
              </w:rPr>
            </w:pPr>
          </w:p>
        </w:tc>
        <w:tc>
          <w:tcPr>
            <w:tcW w:w="3071" w:type="dxa"/>
          </w:tcPr>
          <w:p w:rsidR="00752903" w:rsidRDefault="00752903" w:rsidP="009A74BE">
            <w:pPr>
              <w:jc w:val="both"/>
              <w:rPr>
                <w:rFonts w:ascii="Times New Roman" w:hAnsi="Times New Roman" w:cs="Times New Roman"/>
                <w:sz w:val="28"/>
                <w:szCs w:val="28"/>
              </w:rPr>
            </w:pPr>
          </w:p>
        </w:tc>
      </w:tr>
    </w:tbl>
    <w:p w:rsidR="009A74BE" w:rsidRPr="009A74BE" w:rsidRDefault="009A74BE" w:rsidP="009A74BE">
      <w:pPr>
        <w:jc w:val="both"/>
        <w:rPr>
          <w:rFonts w:ascii="Times New Roman" w:hAnsi="Times New Roman" w:cs="Times New Roman"/>
          <w:sz w:val="28"/>
          <w:szCs w:val="28"/>
        </w:rPr>
      </w:pPr>
    </w:p>
    <w:p w:rsidR="009A74BE" w:rsidRDefault="009A74BE" w:rsidP="009A74BE">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Dépenses</w:t>
      </w:r>
    </w:p>
    <w:tbl>
      <w:tblPr>
        <w:tblStyle w:val="Grilledutableau"/>
        <w:tblW w:w="0" w:type="auto"/>
        <w:tblLook w:val="04A0"/>
      </w:tblPr>
      <w:tblGrid>
        <w:gridCol w:w="3070"/>
        <w:gridCol w:w="3071"/>
        <w:gridCol w:w="3071"/>
      </w:tblGrid>
      <w:tr w:rsidR="00752903" w:rsidTr="00752903">
        <w:tc>
          <w:tcPr>
            <w:tcW w:w="3070" w:type="dxa"/>
          </w:tcPr>
          <w:p w:rsidR="00752903" w:rsidRDefault="00752903" w:rsidP="00752903">
            <w:pPr>
              <w:jc w:val="both"/>
              <w:rPr>
                <w:rFonts w:ascii="Times New Roman" w:hAnsi="Times New Roman" w:cs="Times New Roman"/>
                <w:sz w:val="28"/>
                <w:szCs w:val="28"/>
              </w:rPr>
            </w:pPr>
            <w:r>
              <w:rPr>
                <w:rFonts w:ascii="Times New Roman" w:hAnsi="Times New Roman" w:cs="Times New Roman"/>
                <w:sz w:val="28"/>
                <w:szCs w:val="28"/>
              </w:rPr>
              <w:t>Eléments de dépenses</w:t>
            </w:r>
          </w:p>
        </w:tc>
        <w:tc>
          <w:tcPr>
            <w:tcW w:w="3071" w:type="dxa"/>
          </w:tcPr>
          <w:p w:rsidR="00752903" w:rsidRDefault="00752903" w:rsidP="00752903">
            <w:pPr>
              <w:jc w:val="both"/>
              <w:rPr>
                <w:rFonts w:ascii="Times New Roman" w:hAnsi="Times New Roman" w:cs="Times New Roman"/>
                <w:sz w:val="28"/>
                <w:szCs w:val="28"/>
              </w:rPr>
            </w:pPr>
            <w:r>
              <w:rPr>
                <w:rFonts w:ascii="Times New Roman" w:hAnsi="Times New Roman" w:cs="Times New Roman"/>
                <w:sz w:val="28"/>
                <w:szCs w:val="28"/>
              </w:rPr>
              <w:t>Destinations</w:t>
            </w:r>
          </w:p>
        </w:tc>
        <w:tc>
          <w:tcPr>
            <w:tcW w:w="3071" w:type="dxa"/>
          </w:tcPr>
          <w:p w:rsidR="00752903" w:rsidRDefault="00752903" w:rsidP="00752903">
            <w:pPr>
              <w:jc w:val="both"/>
              <w:rPr>
                <w:rFonts w:ascii="Times New Roman" w:hAnsi="Times New Roman" w:cs="Times New Roman"/>
                <w:sz w:val="28"/>
                <w:szCs w:val="28"/>
              </w:rPr>
            </w:pPr>
            <w:r>
              <w:rPr>
                <w:rFonts w:ascii="Times New Roman" w:hAnsi="Times New Roman" w:cs="Times New Roman"/>
                <w:sz w:val="28"/>
                <w:szCs w:val="28"/>
              </w:rPr>
              <w:t>Montants</w:t>
            </w:r>
          </w:p>
        </w:tc>
      </w:tr>
      <w:tr w:rsidR="00752903" w:rsidTr="00752903">
        <w:tc>
          <w:tcPr>
            <w:tcW w:w="3070" w:type="dxa"/>
          </w:tcPr>
          <w:p w:rsidR="00752903" w:rsidRDefault="00752903" w:rsidP="00752903">
            <w:pPr>
              <w:jc w:val="both"/>
              <w:rPr>
                <w:rFonts w:ascii="Times New Roman" w:hAnsi="Times New Roman" w:cs="Times New Roman"/>
                <w:sz w:val="28"/>
                <w:szCs w:val="28"/>
              </w:rPr>
            </w:pPr>
          </w:p>
        </w:tc>
        <w:tc>
          <w:tcPr>
            <w:tcW w:w="3071" w:type="dxa"/>
          </w:tcPr>
          <w:p w:rsidR="00752903" w:rsidRDefault="00752903" w:rsidP="00752903">
            <w:pPr>
              <w:jc w:val="both"/>
              <w:rPr>
                <w:rFonts w:ascii="Times New Roman" w:hAnsi="Times New Roman" w:cs="Times New Roman"/>
                <w:sz w:val="28"/>
                <w:szCs w:val="28"/>
              </w:rPr>
            </w:pPr>
          </w:p>
        </w:tc>
        <w:tc>
          <w:tcPr>
            <w:tcW w:w="3071" w:type="dxa"/>
          </w:tcPr>
          <w:p w:rsidR="00752903" w:rsidRDefault="00752903" w:rsidP="00752903">
            <w:pPr>
              <w:jc w:val="both"/>
              <w:rPr>
                <w:rFonts w:ascii="Times New Roman" w:hAnsi="Times New Roman" w:cs="Times New Roman"/>
                <w:sz w:val="28"/>
                <w:szCs w:val="28"/>
              </w:rPr>
            </w:pPr>
          </w:p>
        </w:tc>
      </w:tr>
      <w:tr w:rsidR="00752903" w:rsidTr="00752903">
        <w:tc>
          <w:tcPr>
            <w:tcW w:w="3070" w:type="dxa"/>
          </w:tcPr>
          <w:p w:rsidR="00752903" w:rsidRDefault="00752903" w:rsidP="00752903">
            <w:pPr>
              <w:jc w:val="both"/>
              <w:rPr>
                <w:rFonts w:ascii="Times New Roman" w:hAnsi="Times New Roman" w:cs="Times New Roman"/>
                <w:sz w:val="28"/>
                <w:szCs w:val="28"/>
              </w:rPr>
            </w:pPr>
          </w:p>
        </w:tc>
        <w:tc>
          <w:tcPr>
            <w:tcW w:w="3071" w:type="dxa"/>
          </w:tcPr>
          <w:p w:rsidR="00752903" w:rsidRDefault="00752903" w:rsidP="00752903">
            <w:pPr>
              <w:jc w:val="both"/>
              <w:rPr>
                <w:rFonts w:ascii="Times New Roman" w:hAnsi="Times New Roman" w:cs="Times New Roman"/>
                <w:sz w:val="28"/>
                <w:szCs w:val="28"/>
              </w:rPr>
            </w:pPr>
          </w:p>
        </w:tc>
        <w:tc>
          <w:tcPr>
            <w:tcW w:w="3071" w:type="dxa"/>
          </w:tcPr>
          <w:p w:rsidR="00752903" w:rsidRDefault="00752903" w:rsidP="00752903">
            <w:pPr>
              <w:jc w:val="both"/>
              <w:rPr>
                <w:rFonts w:ascii="Times New Roman" w:hAnsi="Times New Roman" w:cs="Times New Roman"/>
                <w:sz w:val="28"/>
                <w:szCs w:val="28"/>
              </w:rPr>
            </w:pPr>
          </w:p>
        </w:tc>
      </w:tr>
      <w:tr w:rsidR="00752903" w:rsidTr="00752903">
        <w:tc>
          <w:tcPr>
            <w:tcW w:w="3070" w:type="dxa"/>
          </w:tcPr>
          <w:p w:rsidR="00752903" w:rsidRDefault="00752903" w:rsidP="00752903">
            <w:pPr>
              <w:jc w:val="both"/>
              <w:rPr>
                <w:rFonts w:ascii="Times New Roman" w:hAnsi="Times New Roman" w:cs="Times New Roman"/>
                <w:sz w:val="28"/>
                <w:szCs w:val="28"/>
              </w:rPr>
            </w:pPr>
          </w:p>
        </w:tc>
        <w:tc>
          <w:tcPr>
            <w:tcW w:w="3071" w:type="dxa"/>
          </w:tcPr>
          <w:p w:rsidR="00752903" w:rsidRDefault="00752903" w:rsidP="00752903">
            <w:pPr>
              <w:jc w:val="both"/>
              <w:rPr>
                <w:rFonts w:ascii="Times New Roman" w:hAnsi="Times New Roman" w:cs="Times New Roman"/>
                <w:sz w:val="28"/>
                <w:szCs w:val="28"/>
              </w:rPr>
            </w:pPr>
          </w:p>
        </w:tc>
        <w:tc>
          <w:tcPr>
            <w:tcW w:w="3071" w:type="dxa"/>
          </w:tcPr>
          <w:p w:rsidR="00752903" w:rsidRDefault="00752903" w:rsidP="00752903">
            <w:pPr>
              <w:jc w:val="both"/>
              <w:rPr>
                <w:rFonts w:ascii="Times New Roman" w:hAnsi="Times New Roman" w:cs="Times New Roman"/>
                <w:sz w:val="28"/>
                <w:szCs w:val="28"/>
              </w:rPr>
            </w:pPr>
          </w:p>
        </w:tc>
      </w:tr>
      <w:tr w:rsidR="00752903" w:rsidTr="00752903">
        <w:tc>
          <w:tcPr>
            <w:tcW w:w="3070" w:type="dxa"/>
          </w:tcPr>
          <w:p w:rsidR="00752903" w:rsidRDefault="00752903" w:rsidP="00752903">
            <w:pPr>
              <w:jc w:val="both"/>
              <w:rPr>
                <w:rFonts w:ascii="Times New Roman" w:hAnsi="Times New Roman" w:cs="Times New Roman"/>
                <w:sz w:val="28"/>
                <w:szCs w:val="28"/>
              </w:rPr>
            </w:pPr>
          </w:p>
        </w:tc>
        <w:tc>
          <w:tcPr>
            <w:tcW w:w="3071" w:type="dxa"/>
          </w:tcPr>
          <w:p w:rsidR="00752903" w:rsidRDefault="00752903" w:rsidP="00752903">
            <w:pPr>
              <w:jc w:val="both"/>
              <w:rPr>
                <w:rFonts w:ascii="Times New Roman" w:hAnsi="Times New Roman" w:cs="Times New Roman"/>
                <w:sz w:val="28"/>
                <w:szCs w:val="28"/>
              </w:rPr>
            </w:pPr>
          </w:p>
        </w:tc>
        <w:tc>
          <w:tcPr>
            <w:tcW w:w="3071" w:type="dxa"/>
          </w:tcPr>
          <w:p w:rsidR="00752903" w:rsidRDefault="00752903" w:rsidP="00752903">
            <w:pPr>
              <w:jc w:val="both"/>
              <w:rPr>
                <w:rFonts w:ascii="Times New Roman" w:hAnsi="Times New Roman" w:cs="Times New Roman"/>
                <w:sz w:val="28"/>
                <w:szCs w:val="28"/>
              </w:rPr>
            </w:pPr>
          </w:p>
        </w:tc>
      </w:tr>
    </w:tbl>
    <w:p w:rsidR="00752903" w:rsidRPr="00752903" w:rsidRDefault="00752903" w:rsidP="00752903">
      <w:pPr>
        <w:jc w:val="both"/>
        <w:rPr>
          <w:rFonts w:ascii="Times New Roman" w:hAnsi="Times New Roman" w:cs="Times New Roman"/>
          <w:sz w:val="28"/>
          <w:szCs w:val="28"/>
        </w:rPr>
      </w:pPr>
    </w:p>
    <w:p w:rsidR="009A74BE" w:rsidRDefault="009A74BE" w:rsidP="009A74BE">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Situation finale</w:t>
      </w:r>
    </w:p>
    <w:tbl>
      <w:tblPr>
        <w:tblStyle w:val="Grilledutableau"/>
        <w:tblW w:w="0" w:type="auto"/>
        <w:tblLook w:val="04A0"/>
      </w:tblPr>
      <w:tblGrid>
        <w:gridCol w:w="4606"/>
        <w:gridCol w:w="4606"/>
      </w:tblGrid>
      <w:tr w:rsidR="00752903" w:rsidTr="00752903">
        <w:tc>
          <w:tcPr>
            <w:tcW w:w="4606" w:type="dxa"/>
          </w:tcPr>
          <w:p w:rsidR="00752903" w:rsidRDefault="00752903" w:rsidP="00752903">
            <w:pPr>
              <w:jc w:val="both"/>
              <w:rPr>
                <w:rFonts w:ascii="Times New Roman" w:hAnsi="Times New Roman" w:cs="Times New Roman"/>
                <w:sz w:val="28"/>
                <w:szCs w:val="28"/>
              </w:rPr>
            </w:pPr>
            <w:r>
              <w:rPr>
                <w:rFonts w:ascii="Times New Roman" w:hAnsi="Times New Roman" w:cs="Times New Roman"/>
                <w:sz w:val="28"/>
                <w:szCs w:val="28"/>
              </w:rPr>
              <w:t xml:space="preserve">Eléments </w:t>
            </w:r>
          </w:p>
        </w:tc>
        <w:tc>
          <w:tcPr>
            <w:tcW w:w="4606" w:type="dxa"/>
          </w:tcPr>
          <w:p w:rsidR="00752903" w:rsidRDefault="00752903" w:rsidP="00752903">
            <w:pPr>
              <w:jc w:val="both"/>
              <w:rPr>
                <w:rFonts w:ascii="Times New Roman" w:hAnsi="Times New Roman" w:cs="Times New Roman"/>
                <w:sz w:val="28"/>
                <w:szCs w:val="28"/>
              </w:rPr>
            </w:pPr>
            <w:r>
              <w:rPr>
                <w:rFonts w:ascii="Times New Roman" w:hAnsi="Times New Roman" w:cs="Times New Roman"/>
                <w:sz w:val="28"/>
                <w:szCs w:val="28"/>
              </w:rPr>
              <w:t>Montants</w:t>
            </w:r>
          </w:p>
        </w:tc>
      </w:tr>
      <w:tr w:rsidR="00752903" w:rsidTr="00752903">
        <w:tc>
          <w:tcPr>
            <w:tcW w:w="4606" w:type="dxa"/>
          </w:tcPr>
          <w:p w:rsidR="00752903" w:rsidRDefault="00752903" w:rsidP="00752903">
            <w:pPr>
              <w:jc w:val="both"/>
              <w:rPr>
                <w:rFonts w:ascii="Times New Roman" w:hAnsi="Times New Roman" w:cs="Times New Roman"/>
                <w:sz w:val="28"/>
                <w:szCs w:val="28"/>
              </w:rPr>
            </w:pPr>
            <w:r>
              <w:rPr>
                <w:rFonts w:ascii="Times New Roman" w:hAnsi="Times New Roman" w:cs="Times New Roman"/>
                <w:sz w:val="28"/>
                <w:szCs w:val="28"/>
              </w:rPr>
              <w:t>Total recette</w:t>
            </w:r>
          </w:p>
        </w:tc>
        <w:tc>
          <w:tcPr>
            <w:tcW w:w="4606" w:type="dxa"/>
          </w:tcPr>
          <w:p w:rsidR="00752903" w:rsidRDefault="00752903" w:rsidP="00752903">
            <w:pPr>
              <w:jc w:val="both"/>
              <w:rPr>
                <w:rFonts w:ascii="Times New Roman" w:hAnsi="Times New Roman" w:cs="Times New Roman"/>
                <w:sz w:val="28"/>
                <w:szCs w:val="28"/>
              </w:rPr>
            </w:pPr>
          </w:p>
        </w:tc>
      </w:tr>
      <w:tr w:rsidR="00752903" w:rsidTr="00752903">
        <w:tc>
          <w:tcPr>
            <w:tcW w:w="4606" w:type="dxa"/>
          </w:tcPr>
          <w:p w:rsidR="00752903" w:rsidRDefault="00752903" w:rsidP="00752903">
            <w:pPr>
              <w:jc w:val="both"/>
              <w:rPr>
                <w:rFonts w:ascii="Times New Roman" w:hAnsi="Times New Roman" w:cs="Times New Roman"/>
                <w:sz w:val="28"/>
                <w:szCs w:val="28"/>
              </w:rPr>
            </w:pPr>
            <w:r>
              <w:rPr>
                <w:rFonts w:ascii="Times New Roman" w:hAnsi="Times New Roman" w:cs="Times New Roman"/>
                <w:sz w:val="28"/>
                <w:szCs w:val="28"/>
              </w:rPr>
              <w:t>Total dépense</w:t>
            </w:r>
          </w:p>
        </w:tc>
        <w:tc>
          <w:tcPr>
            <w:tcW w:w="4606" w:type="dxa"/>
          </w:tcPr>
          <w:p w:rsidR="00752903" w:rsidRDefault="00752903" w:rsidP="00752903">
            <w:pPr>
              <w:jc w:val="both"/>
              <w:rPr>
                <w:rFonts w:ascii="Times New Roman" w:hAnsi="Times New Roman" w:cs="Times New Roman"/>
                <w:sz w:val="28"/>
                <w:szCs w:val="28"/>
              </w:rPr>
            </w:pPr>
          </w:p>
        </w:tc>
      </w:tr>
      <w:tr w:rsidR="00752903" w:rsidTr="00752903">
        <w:tc>
          <w:tcPr>
            <w:tcW w:w="4606" w:type="dxa"/>
          </w:tcPr>
          <w:p w:rsidR="00752903" w:rsidRDefault="00752903" w:rsidP="00752903">
            <w:pPr>
              <w:jc w:val="both"/>
              <w:rPr>
                <w:rFonts w:ascii="Times New Roman" w:hAnsi="Times New Roman" w:cs="Times New Roman"/>
                <w:sz w:val="28"/>
                <w:szCs w:val="28"/>
              </w:rPr>
            </w:pPr>
            <w:r>
              <w:rPr>
                <w:rFonts w:ascii="Times New Roman" w:hAnsi="Times New Roman" w:cs="Times New Roman"/>
                <w:sz w:val="28"/>
                <w:szCs w:val="28"/>
              </w:rPr>
              <w:t>Situation finale</w:t>
            </w:r>
          </w:p>
        </w:tc>
        <w:tc>
          <w:tcPr>
            <w:tcW w:w="4606" w:type="dxa"/>
          </w:tcPr>
          <w:p w:rsidR="00752903" w:rsidRDefault="00752903" w:rsidP="00752903">
            <w:pPr>
              <w:jc w:val="both"/>
              <w:rPr>
                <w:rFonts w:ascii="Times New Roman" w:hAnsi="Times New Roman" w:cs="Times New Roman"/>
                <w:sz w:val="28"/>
                <w:szCs w:val="28"/>
              </w:rPr>
            </w:pPr>
          </w:p>
        </w:tc>
      </w:tr>
    </w:tbl>
    <w:p w:rsidR="00752903" w:rsidRDefault="00752903" w:rsidP="00752903">
      <w:pPr>
        <w:jc w:val="both"/>
        <w:rPr>
          <w:rFonts w:ascii="Times New Roman" w:hAnsi="Times New Roman" w:cs="Times New Roman"/>
          <w:sz w:val="28"/>
          <w:szCs w:val="28"/>
        </w:rPr>
      </w:pPr>
    </w:p>
    <w:p w:rsidR="00752903" w:rsidRPr="007A02A2" w:rsidRDefault="00752903" w:rsidP="00752903">
      <w:pPr>
        <w:jc w:val="both"/>
        <w:rPr>
          <w:rFonts w:ascii="Times New Roman" w:hAnsi="Times New Roman" w:cs="Times New Roman"/>
          <w:b/>
          <w:sz w:val="36"/>
          <w:szCs w:val="28"/>
        </w:rPr>
      </w:pPr>
      <w:r w:rsidRPr="007A02A2">
        <w:rPr>
          <w:rFonts w:ascii="Times New Roman" w:hAnsi="Times New Roman" w:cs="Times New Roman"/>
          <w:b/>
          <w:sz w:val="36"/>
          <w:szCs w:val="28"/>
        </w:rPr>
        <w:t xml:space="preserve">Section IV. </w:t>
      </w:r>
      <w:r w:rsidR="00EE73AC" w:rsidRPr="007A02A2">
        <w:rPr>
          <w:rFonts w:ascii="Times New Roman" w:hAnsi="Times New Roman" w:cs="Times New Roman"/>
          <w:b/>
          <w:sz w:val="36"/>
          <w:szCs w:val="28"/>
        </w:rPr>
        <w:t>Perspectives</w:t>
      </w:r>
      <w:r w:rsidR="0092299C">
        <w:rPr>
          <w:rFonts w:ascii="Times New Roman" w:hAnsi="Times New Roman" w:cs="Times New Roman"/>
          <w:b/>
          <w:sz w:val="36"/>
          <w:szCs w:val="28"/>
        </w:rPr>
        <w:t xml:space="preserve"> 201</w:t>
      </w:r>
      <w:r w:rsidR="006923FE">
        <w:rPr>
          <w:rFonts w:ascii="Times New Roman" w:hAnsi="Times New Roman" w:cs="Times New Roman"/>
          <w:b/>
          <w:sz w:val="36"/>
          <w:szCs w:val="28"/>
        </w:rPr>
        <w:t>2</w:t>
      </w:r>
    </w:p>
    <w:p w:rsidR="00EE73AC" w:rsidRDefault="00EE73AC" w:rsidP="00752903">
      <w:pPr>
        <w:jc w:val="both"/>
        <w:rPr>
          <w:rFonts w:ascii="Times New Roman" w:hAnsi="Times New Roman" w:cs="Times New Roman"/>
          <w:sz w:val="28"/>
          <w:szCs w:val="28"/>
        </w:rPr>
      </w:pPr>
      <w:r>
        <w:rPr>
          <w:rFonts w:ascii="Times New Roman" w:hAnsi="Times New Roman" w:cs="Times New Roman"/>
          <w:sz w:val="28"/>
          <w:szCs w:val="28"/>
        </w:rPr>
        <w:t>L’étendu de la tâche est considérable, le projet réalisé au cours de cette année a permis à l’</w:t>
      </w:r>
      <w:r w:rsidR="00583963">
        <w:rPr>
          <w:rFonts w:ascii="Times New Roman" w:hAnsi="Times New Roman" w:cs="Times New Roman"/>
          <w:sz w:val="28"/>
          <w:szCs w:val="28"/>
        </w:rPr>
        <w:t>association</w:t>
      </w:r>
      <w:r>
        <w:rPr>
          <w:rFonts w:ascii="Times New Roman" w:hAnsi="Times New Roman" w:cs="Times New Roman"/>
          <w:sz w:val="28"/>
          <w:szCs w:val="28"/>
        </w:rPr>
        <w:t xml:space="preserve"> de </w:t>
      </w:r>
      <w:r w:rsidR="006923FE">
        <w:rPr>
          <w:rFonts w:ascii="Times New Roman" w:hAnsi="Times New Roman" w:cs="Times New Roman"/>
          <w:sz w:val="28"/>
          <w:szCs w:val="28"/>
        </w:rPr>
        <w:t xml:space="preserve">se </w:t>
      </w:r>
      <w:r w:rsidR="00583963">
        <w:rPr>
          <w:rFonts w:ascii="Times New Roman" w:hAnsi="Times New Roman" w:cs="Times New Roman"/>
          <w:sz w:val="28"/>
          <w:szCs w:val="28"/>
        </w:rPr>
        <w:t>familiariser</w:t>
      </w:r>
      <w:r>
        <w:rPr>
          <w:rFonts w:ascii="Times New Roman" w:hAnsi="Times New Roman" w:cs="Times New Roman"/>
          <w:sz w:val="28"/>
          <w:szCs w:val="28"/>
        </w:rPr>
        <w:t xml:space="preserve"> avec son c</w:t>
      </w:r>
      <w:r w:rsidR="007A02A2">
        <w:rPr>
          <w:rFonts w:ascii="Times New Roman" w:hAnsi="Times New Roman" w:cs="Times New Roman"/>
          <w:sz w:val="28"/>
          <w:szCs w:val="28"/>
        </w:rPr>
        <w:t>hamp d’action afin de mesurer l’étendu du</w:t>
      </w:r>
      <w:r>
        <w:rPr>
          <w:rFonts w:ascii="Times New Roman" w:hAnsi="Times New Roman" w:cs="Times New Roman"/>
          <w:sz w:val="28"/>
          <w:szCs w:val="28"/>
        </w:rPr>
        <w:t xml:space="preserve"> travail à faire.</w:t>
      </w:r>
    </w:p>
    <w:p w:rsidR="00EE73AC" w:rsidRDefault="00EE73AC" w:rsidP="00752903">
      <w:pPr>
        <w:jc w:val="both"/>
        <w:rPr>
          <w:rFonts w:ascii="Times New Roman" w:hAnsi="Times New Roman" w:cs="Times New Roman"/>
          <w:sz w:val="28"/>
          <w:szCs w:val="28"/>
        </w:rPr>
      </w:pPr>
      <w:r>
        <w:rPr>
          <w:rFonts w:ascii="Times New Roman" w:hAnsi="Times New Roman" w:cs="Times New Roman"/>
          <w:sz w:val="28"/>
          <w:szCs w:val="28"/>
        </w:rPr>
        <w:t xml:space="preserve">Cette </w:t>
      </w:r>
      <w:r w:rsidR="00583963">
        <w:rPr>
          <w:rFonts w:ascii="Times New Roman" w:hAnsi="Times New Roman" w:cs="Times New Roman"/>
          <w:sz w:val="28"/>
          <w:szCs w:val="28"/>
        </w:rPr>
        <w:t>descente</w:t>
      </w:r>
      <w:r>
        <w:rPr>
          <w:rFonts w:ascii="Times New Roman" w:hAnsi="Times New Roman" w:cs="Times New Roman"/>
          <w:sz w:val="28"/>
          <w:szCs w:val="28"/>
        </w:rPr>
        <w:t xml:space="preserve"> sur le terrain a </w:t>
      </w:r>
      <w:r w:rsidR="00583963">
        <w:rPr>
          <w:rFonts w:ascii="Times New Roman" w:hAnsi="Times New Roman" w:cs="Times New Roman"/>
          <w:sz w:val="28"/>
          <w:szCs w:val="28"/>
        </w:rPr>
        <w:t>suscité</w:t>
      </w:r>
      <w:r>
        <w:rPr>
          <w:rFonts w:ascii="Times New Roman" w:hAnsi="Times New Roman" w:cs="Times New Roman"/>
          <w:sz w:val="28"/>
          <w:szCs w:val="28"/>
        </w:rPr>
        <w:t xml:space="preserve"> la naissance de certa</w:t>
      </w:r>
      <w:r w:rsidR="00583963">
        <w:rPr>
          <w:rFonts w:ascii="Times New Roman" w:hAnsi="Times New Roman" w:cs="Times New Roman"/>
          <w:sz w:val="28"/>
          <w:szCs w:val="28"/>
        </w:rPr>
        <w:t xml:space="preserve">ins projets qui seront </w:t>
      </w:r>
      <w:r w:rsidR="007A02A2">
        <w:rPr>
          <w:rFonts w:ascii="Times New Roman" w:hAnsi="Times New Roman" w:cs="Times New Roman"/>
          <w:sz w:val="28"/>
          <w:szCs w:val="28"/>
        </w:rPr>
        <w:t xml:space="preserve">conçus et </w:t>
      </w:r>
      <w:r w:rsidR="00583963">
        <w:rPr>
          <w:rFonts w:ascii="Times New Roman" w:hAnsi="Times New Roman" w:cs="Times New Roman"/>
          <w:sz w:val="28"/>
          <w:szCs w:val="28"/>
        </w:rPr>
        <w:t xml:space="preserve">mis </w:t>
      </w:r>
      <w:r w:rsidR="007A02A2">
        <w:rPr>
          <w:rFonts w:ascii="Times New Roman" w:hAnsi="Times New Roman" w:cs="Times New Roman"/>
          <w:sz w:val="28"/>
          <w:szCs w:val="28"/>
        </w:rPr>
        <w:t xml:space="preserve">en route </w:t>
      </w:r>
      <w:r w:rsidR="00583963">
        <w:rPr>
          <w:rFonts w:ascii="Times New Roman" w:hAnsi="Times New Roman" w:cs="Times New Roman"/>
          <w:sz w:val="28"/>
          <w:szCs w:val="28"/>
        </w:rPr>
        <w:t>à partir de l’année à venir. Année après année l’URLF réalisera des projets qui l’amèneront au fur et à mesure à l’atteinte de son objectif principal.</w:t>
      </w:r>
    </w:p>
    <w:p w:rsidR="009D780C" w:rsidRDefault="009D780C" w:rsidP="00752903">
      <w:pPr>
        <w:jc w:val="both"/>
        <w:rPr>
          <w:rFonts w:ascii="Times New Roman" w:hAnsi="Times New Roman" w:cs="Times New Roman"/>
          <w:sz w:val="28"/>
          <w:szCs w:val="28"/>
        </w:rPr>
      </w:pPr>
    </w:p>
    <w:p w:rsidR="009D780C" w:rsidRDefault="009D780C" w:rsidP="00752903">
      <w:pPr>
        <w:jc w:val="both"/>
        <w:rPr>
          <w:rFonts w:ascii="Times New Roman" w:hAnsi="Times New Roman" w:cs="Times New Roman"/>
          <w:sz w:val="28"/>
          <w:szCs w:val="28"/>
        </w:rPr>
      </w:pPr>
    </w:p>
    <w:p w:rsidR="009D780C" w:rsidRDefault="009D780C" w:rsidP="00752903">
      <w:pPr>
        <w:jc w:val="both"/>
        <w:rPr>
          <w:rFonts w:ascii="Times New Roman" w:hAnsi="Times New Roman" w:cs="Times New Roman"/>
          <w:sz w:val="28"/>
          <w:szCs w:val="28"/>
        </w:rPr>
      </w:pPr>
    </w:p>
    <w:p w:rsidR="009D780C" w:rsidRDefault="009D780C" w:rsidP="00752903">
      <w:pPr>
        <w:jc w:val="both"/>
        <w:rPr>
          <w:rFonts w:ascii="Times New Roman" w:hAnsi="Times New Roman" w:cs="Times New Roman"/>
          <w:sz w:val="28"/>
          <w:szCs w:val="28"/>
        </w:rPr>
      </w:pPr>
    </w:p>
    <w:p w:rsidR="009D780C" w:rsidRDefault="009D780C" w:rsidP="00752903">
      <w:pPr>
        <w:jc w:val="both"/>
        <w:rPr>
          <w:rFonts w:ascii="Times New Roman" w:hAnsi="Times New Roman" w:cs="Times New Roman"/>
          <w:sz w:val="28"/>
          <w:szCs w:val="28"/>
        </w:rPr>
      </w:pPr>
    </w:p>
    <w:p w:rsidR="009D780C" w:rsidRDefault="009D780C" w:rsidP="00752903">
      <w:pPr>
        <w:jc w:val="both"/>
        <w:rPr>
          <w:rFonts w:ascii="Times New Roman" w:hAnsi="Times New Roman" w:cs="Times New Roman"/>
          <w:sz w:val="28"/>
          <w:szCs w:val="28"/>
        </w:rPr>
      </w:pPr>
    </w:p>
    <w:p w:rsidR="009D780C" w:rsidRDefault="009D780C" w:rsidP="00752903">
      <w:pPr>
        <w:jc w:val="both"/>
        <w:rPr>
          <w:rFonts w:ascii="Times New Roman" w:hAnsi="Times New Roman" w:cs="Times New Roman"/>
          <w:sz w:val="28"/>
          <w:szCs w:val="28"/>
        </w:rPr>
      </w:pPr>
    </w:p>
    <w:p w:rsidR="009D780C" w:rsidRDefault="009D780C" w:rsidP="00752903">
      <w:pPr>
        <w:jc w:val="both"/>
        <w:rPr>
          <w:rFonts w:ascii="Times New Roman" w:hAnsi="Times New Roman" w:cs="Times New Roman"/>
          <w:sz w:val="28"/>
          <w:szCs w:val="28"/>
        </w:rPr>
      </w:pPr>
    </w:p>
    <w:p w:rsidR="009D780C" w:rsidRDefault="009D780C" w:rsidP="009D780C">
      <w:pPr>
        <w:jc w:val="center"/>
        <w:rPr>
          <w:rFonts w:ascii="Times New Roman" w:hAnsi="Times New Roman" w:cs="Times New Roman"/>
          <w:b/>
          <w:sz w:val="72"/>
          <w:szCs w:val="28"/>
        </w:rPr>
      </w:pPr>
      <w:r w:rsidRPr="009D780C">
        <w:rPr>
          <w:rFonts w:ascii="Times New Roman" w:hAnsi="Times New Roman" w:cs="Times New Roman"/>
          <w:b/>
          <w:sz w:val="72"/>
          <w:szCs w:val="28"/>
        </w:rPr>
        <w:t>ANNEXES</w:t>
      </w:r>
    </w:p>
    <w:p w:rsidR="009D780C" w:rsidRDefault="009D780C" w:rsidP="009D780C">
      <w:pPr>
        <w:rPr>
          <w:rFonts w:ascii="Times New Roman" w:hAnsi="Times New Roman" w:cs="Times New Roman"/>
          <w:sz w:val="72"/>
          <w:szCs w:val="28"/>
        </w:rPr>
      </w:pPr>
    </w:p>
    <w:p w:rsidR="009D780C" w:rsidRPr="009D780C" w:rsidRDefault="009D780C" w:rsidP="009D780C">
      <w:pPr>
        <w:pStyle w:val="Paragraphedeliste"/>
        <w:numPr>
          <w:ilvl w:val="0"/>
          <w:numId w:val="1"/>
        </w:numPr>
        <w:rPr>
          <w:rFonts w:ascii="Times New Roman" w:hAnsi="Times New Roman" w:cs="Times New Roman"/>
          <w:b/>
          <w:sz w:val="36"/>
          <w:szCs w:val="28"/>
        </w:rPr>
      </w:pPr>
      <w:r w:rsidRPr="009D780C">
        <w:rPr>
          <w:rFonts w:ascii="Times New Roman" w:hAnsi="Times New Roman" w:cs="Times New Roman"/>
          <w:b/>
          <w:sz w:val="36"/>
          <w:szCs w:val="28"/>
        </w:rPr>
        <w:t>Documents et pièces comptables</w:t>
      </w:r>
    </w:p>
    <w:p w:rsidR="009D780C" w:rsidRPr="009D780C" w:rsidRDefault="009D780C" w:rsidP="009D780C">
      <w:pPr>
        <w:pStyle w:val="Paragraphedeliste"/>
        <w:numPr>
          <w:ilvl w:val="0"/>
          <w:numId w:val="1"/>
        </w:numPr>
        <w:rPr>
          <w:rFonts w:ascii="Times New Roman" w:hAnsi="Times New Roman" w:cs="Times New Roman"/>
          <w:b/>
          <w:sz w:val="36"/>
          <w:szCs w:val="28"/>
        </w:rPr>
      </w:pPr>
      <w:r w:rsidRPr="009D780C">
        <w:rPr>
          <w:rFonts w:ascii="Times New Roman" w:hAnsi="Times New Roman" w:cs="Times New Roman"/>
          <w:b/>
          <w:sz w:val="36"/>
          <w:szCs w:val="28"/>
        </w:rPr>
        <w:t>Lettre d’accord de financement de l’année 2011</w:t>
      </w:r>
    </w:p>
    <w:p w:rsidR="009D780C" w:rsidRPr="009D780C" w:rsidRDefault="009D780C" w:rsidP="009D780C">
      <w:pPr>
        <w:pStyle w:val="Paragraphedeliste"/>
        <w:numPr>
          <w:ilvl w:val="0"/>
          <w:numId w:val="1"/>
        </w:numPr>
        <w:rPr>
          <w:rFonts w:ascii="Times New Roman" w:hAnsi="Times New Roman" w:cs="Times New Roman"/>
          <w:b/>
          <w:sz w:val="36"/>
          <w:szCs w:val="28"/>
        </w:rPr>
      </w:pPr>
      <w:r w:rsidRPr="009D780C">
        <w:rPr>
          <w:rFonts w:ascii="Times New Roman" w:hAnsi="Times New Roman" w:cs="Times New Roman"/>
          <w:b/>
          <w:sz w:val="36"/>
          <w:szCs w:val="28"/>
        </w:rPr>
        <w:t>Factures et autres</w:t>
      </w:r>
    </w:p>
    <w:sectPr w:rsidR="009D780C" w:rsidRPr="009D780C" w:rsidSect="007E645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579" w:rsidRDefault="00AA3579" w:rsidP="00EE73AC">
      <w:pPr>
        <w:spacing w:after="0" w:line="240" w:lineRule="auto"/>
      </w:pPr>
      <w:r>
        <w:separator/>
      </w:r>
    </w:p>
  </w:endnote>
  <w:endnote w:type="continuationSeparator" w:id="1">
    <w:p w:rsidR="00AA3579" w:rsidRDefault="00AA3579" w:rsidP="00EE7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4797"/>
      <w:docPartObj>
        <w:docPartGallery w:val="Page Numbers (Bottom of Page)"/>
        <w:docPartUnique/>
      </w:docPartObj>
    </w:sdtPr>
    <w:sdtContent>
      <w:sdt>
        <w:sdtPr>
          <w:id w:val="123787560"/>
          <w:docPartObj>
            <w:docPartGallery w:val="Page Numbers (Top of Page)"/>
            <w:docPartUnique/>
          </w:docPartObj>
        </w:sdtPr>
        <w:sdtContent>
          <w:p w:rsidR="00EE73AC" w:rsidRDefault="00EF4C09">
            <w:pPr>
              <w:pStyle w:val="Pieddepage"/>
              <w:jc w:val="center"/>
            </w:pPr>
            <w:r>
              <w:rPr>
                <w:b/>
                <w:sz w:val="24"/>
                <w:szCs w:val="24"/>
              </w:rPr>
              <w:fldChar w:fldCharType="begin"/>
            </w:r>
            <w:r w:rsidR="00EE73AC">
              <w:rPr>
                <w:b/>
              </w:rPr>
              <w:instrText>PAGE</w:instrText>
            </w:r>
            <w:r>
              <w:rPr>
                <w:b/>
                <w:sz w:val="24"/>
                <w:szCs w:val="24"/>
              </w:rPr>
              <w:fldChar w:fldCharType="separate"/>
            </w:r>
            <w:r w:rsidR="001C52C1">
              <w:rPr>
                <w:b/>
                <w:noProof/>
              </w:rPr>
              <w:t>6</w:t>
            </w:r>
            <w:r>
              <w:rPr>
                <w:b/>
                <w:sz w:val="24"/>
                <w:szCs w:val="24"/>
              </w:rPr>
              <w:fldChar w:fldCharType="end"/>
            </w:r>
            <w:r w:rsidR="00EE73AC">
              <w:t xml:space="preserve"> / </w:t>
            </w:r>
            <w:r>
              <w:rPr>
                <w:b/>
                <w:sz w:val="24"/>
                <w:szCs w:val="24"/>
              </w:rPr>
              <w:fldChar w:fldCharType="begin"/>
            </w:r>
            <w:r w:rsidR="00EE73AC">
              <w:rPr>
                <w:b/>
              </w:rPr>
              <w:instrText>NUMPAGES</w:instrText>
            </w:r>
            <w:r>
              <w:rPr>
                <w:b/>
                <w:sz w:val="24"/>
                <w:szCs w:val="24"/>
              </w:rPr>
              <w:fldChar w:fldCharType="separate"/>
            </w:r>
            <w:r w:rsidR="001C52C1">
              <w:rPr>
                <w:b/>
                <w:noProof/>
              </w:rPr>
              <w:t>7</w:t>
            </w:r>
            <w:r>
              <w:rPr>
                <w:b/>
                <w:sz w:val="24"/>
                <w:szCs w:val="24"/>
              </w:rPr>
              <w:fldChar w:fldCharType="end"/>
            </w:r>
          </w:p>
        </w:sdtContent>
      </w:sdt>
    </w:sdtContent>
  </w:sdt>
  <w:p w:rsidR="00EE73AC" w:rsidRDefault="00EE73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579" w:rsidRDefault="00AA3579" w:rsidP="00EE73AC">
      <w:pPr>
        <w:spacing w:after="0" w:line="240" w:lineRule="auto"/>
      </w:pPr>
      <w:r>
        <w:separator/>
      </w:r>
    </w:p>
  </w:footnote>
  <w:footnote w:type="continuationSeparator" w:id="1">
    <w:p w:rsidR="00AA3579" w:rsidRDefault="00AA3579" w:rsidP="00EE73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68"/>
    <w:multiLevelType w:val="hybridMultilevel"/>
    <w:tmpl w:val="7E34F05C"/>
    <w:lvl w:ilvl="0" w:tplc="FB266BA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0"/>
    <w:footnote w:id="1"/>
  </w:footnotePr>
  <w:endnotePr>
    <w:endnote w:id="0"/>
    <w:endnote w:id="1"/>
  </w:endnotePr>
  <w:compat/>
  <w:rsids>
    <w:rsidRoot w:val="006D43DC"/>
    <w:rsid w:val="00071FDF"/>
    <w:rsid w:val="000E42B5"/>
    <w:rsid w:val="000E5C2C"/>
    <w:rsid w:val="001A538F"/>
    <w:rsid w:val="001C52C1"/>
    <w:rsid w:val="001E7D4A"/>
    <w:rsid w:val="00583963"/>
    <w:rsid w:val="006923FE"/>
    <w:rsid w:val="006D43DC"/>
    <w:rsid w:val="00752903"/>
    <w:rsid w:val="00783F52"/>
    <w:rsid w:val="007A02A2"/>
    <w:rsid w:val="007E6457"/>
    <w:rsid w:val="00823D52"/>
    <w:rsid w:val="0092299C"/>
    <w:rsid w:val="009A74BE"/>
    <w:rsid w:val="009D780C"/>
    <w:rsid w:val="00A4733D"/>
    <w:rsid w:val="00AA3579"/>
    <w:rsid w:val="00AB119C"/>
    <w:rsid w:val="00C053D0"/>
    <w:rsid w:val="00CC7282"/>
    <w:rsid w:val="00D70EC1"/>
    <w:rsid w:val="00E95832"/>
    <w:rsid w:val="00EE73AC"/>
    <w:rsid w:val="00EF4C09"/>
    <w:rsid w:val="00F15A23"/>
    <w:rsid w:val="00F24733"/>
    <w:rsid w:val="00F569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7D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F15A23"/>
    <w:pPr>
      <w:ind w:left="720"/>
      <w:contextualSpacing/>
    </w:pPr>
  </w:style>
  <w:style w:type="paragraph" w:styleId="En-tte">
    <w:name w:val="header"/>
    <w:basedOn w:val="Normal"/>
    <w:link w:val="En-tteCar"/>
    <w:uiPriority w:val="99"/>
    <w:semiHidden/>
    <w:unhideWhenUsed/>
    <w:rsid w:val="00EE73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E73AC"/>
  </w:style>
  <w:style w:type="paragraph" w:styleId="Pieddepage">
    <w:name w:val="footer"/>
    <w:basedOn w:val="Normal"/>
    <w:link w:val="PieddepageCar"/>
    <w:uiPriority w:val="99"/>
    <w:unhideWhenUsed/>
    <w:rsid w:val="00EE73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3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4687-3B34-4378-A8D7-08BFAA67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1073</Words>
  <Characters>5905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PhoeniXP</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LUIMEME</cp:lastModifiedBy>
  <cp:revision>2</cp:revision>
  <dcterms:created xsi:type="dcterms:W3CDTF">2013-08-27T20:28:00Z</dcterms:created>
  <dcterms:modified xsi:type="dcterms:W3CDTF">2013-08-27T20:28:00Z</dcterms:modified>
</cp:coreProperties>
</file>